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0F" w:rsidRDefault="00EA300F" w:rsidP="00CD56FF">
      <w:pPr>
        <w:jc w:val="both"/>
        <w:rPr>
          <w:b/>
          <w:color w:val="000000" w:themeColor="text1"/>
          <w:sz w:val="88"/>
          <w:szCs w:val="88"/>
        </w:rPr>
      </w:pPr>
    </w:p>
    <w:p w:rsidR="00EA300F" w:rsidRDefault="00EA300F" w:rsidP="00CD56FF">
      <w:pPr>
        <w:jc w:val="both"/>
        <w:rPr>
          <w:b/>
          <w:color w:val="000000" w:themeColor="text1"/>
          <w:sz w:val="88"/>
          <w:szCs w:val="88"/>
        </w:rPr>
      </w:pPr>
    </w:p>
    <w:p w:rsidR="00EA300F" w:rsidRDefault="00EA300F" w:rsidP="00CD56FF">
      <w:pPr>
        <w:jc w:val="both"/>
        <w:rPr>
          <w:b/>
          <w:color w:val="000000" w:themeColor="text1"/>
          <w:sz w:val="88"/>
          <w:szCs w:val="88"/>
        </w:rPr>
      </w:pPr>
    </w:p>
    <w:p w:rsidR="00EA300F" w:rsidRDefault="00EA300F" w:rsidP="00CD56FF">
      <w:pPr>
        <w:jc w:val="both"/>
        <w:rPr>
          <w:b/>
          <w:color w:val="000000" w:themeColor="text1"/>
          <w:sz w:val="88"/>
          <w:szCs w:val="88"/>
        </w:rPr>
      </w:pPr>
    </w:p>
    <w:p w:rsidR="00EA300F" w:rsidRPr="00EA300F" w:rsidRDefault="00EA300F" w:rsidP="00EA300F">
      <w:pPr>
        <w:rPr>
          <w:b/>
          <w:color w:val="000000" w:themeColor="text1"/>
          <w:sz w:val="92"/>
          <w:szCs w:val="92"/>
        </w:rPr>
      </w:pPr>
      <w:r w:rsidRPr="00EA300F">
        <w:rPr>
          <w:b/>
          <w:color w:val="000000" w:themeColor="text1"/>
          <w:sz w:val="92"/>
          <w:szCs w:val="92"/>
        </w:rPr>
        <w:t xml:space="preserve">Estrelas de Nêutrons </w:t>
      </w: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2B7D98">
      <w:pPr>
        <w:jc w:val="right"/>
        <w:rPr>
          <w:color w:val="000000" w:themeColor="text1"/>
          <w:sz w:val="24"/>
          <w:szCs w:val="24"/>
        </w:rPr>
      </w:pPr>
    </w:p>
    <w:p w:rsidR="002B7D98" w:rsidRDefault="002B7D98" w:rsidP="002B7D98">
      <w:pPr>
        <w:jc w:val="right"/>
        <w:rPr>
          <w:color w:val="000000" w:themeColor="text1"/>
          <w:sz w:val="24"/>
          <w:szCs w:val="24"/>
        </w:rPr>
      </w:pPr>
    </w:p>
    <w:p w:rsidR="002B7D98" w:rsidRDefault="002B7D98" w:rsidP="002B7D98">
      <w:pPr>
        <w:jc w:val="right"/>
        <w:rPr>
          <w:color w:val="000000" w:themeColor="text1"/>
          <w:sz w:val="24"/>
          <w:szCs w:val="24"/>
        </w:rPr>
      </w:pPr>
      <w:r>
        <w:rPr>
          <w:color w:val="000000" w:themeColor="text1"/>
          <w:sz w:val="24"/>
          <w:szCs w:val="24"/>
        </w:rPr>
        <w:t>Monitora: Priscila da Silva Mendes</w:t>
      </w:r>
    </w:p>
    <w:p w:rsidR="002B7D98" w:rsidRPr="002B7D98" w:rsidRDefault="002B7D98" w:rsidP="002B7D98">
      <w:pPr>
        <w:jc w:val="right"/>
        <w:rPr>
          <w:color w:val="000000" w:themeColor="text1"/>
          <w:sz w:val="24"/>
          <w:szCs w:val="24"/>
        </w:rPr>
      </w:pPr>
      <w:r>
        <w:rPr>
          <w:color w:val="000000" w:themeColor="text1"/>
          <w:sz w:val="24"/>
          <w:szCs w:val="24"/>
        </w:rPr>
        <w:t>priscila.silva.mendes@usp.br</w:t>
      </w:r>
    </w:p>
    <w:p w:rsidR="00EA300F" w:rsidRDefault="00EA300F" w:rsidP="00CD56FF">
      <w:pPr>
        <w:jc w:val="both"/>
        <w:rPr>
          <w:b/>
          <w:color w:val="000000" w:themeColor="text1"/>
          <w:sz w:val="28"/>
          <w:szCs w:val="28"/>
        </w:rPr>
      </w:pPr>
    </w:p>
    <w:p w:rsidR="00EA300F" w:rsidRDefault="00EA300F" w:rsidP="00BF7C00">
      <w:pPr>
        <w:jc w:val="both"/>
        <w:rPr>
          <w:b/>
          <w:color w:val="000000" w:themeColor="text1"/>
          <w:sz w:val="28"/>
          <w:szCs w:val="28"/>
        </w:rPr>
      </w:pPr>
      <w:r>
        <w:rPr>
          <w:b/>
          <w:color w:val="000000" w:themeColor="text1"/>
          <w:sz w:val="28"/>
          <w:szCs w:val="28"/>
        </w:rPr>
        <w:lastRenderedPageBreak/>
        <w:t>Sumário</w:t>
      </w:r>
    </w:p>
    <w:p w:rsidR="00EA300F" w:rsidRPr="00BF7C00" w:rsidRDefault="00EA300F" w:rsidP="00BF7C00">
      <w:pPr>
        <w:jc w:val="both"/>
        <w:rPr>
          <w:color w:val="000000" w:themeColor="text1"/>
          <w:sz w:val="28"/>
          <w:szCs w:val="28"/>
        </w:rPr>
      </w:pPr>
    </w:p>
    <w:p w:rsidR="00EA300F" w:rsidRPr="00BF7C00" w:rsidRDefault="00EA300F" w:rsidP="00BF7C00">
      <w:pPr>
        <w:jc w:val="both"/>
        <w:rPr>
          <w:color w:val="000000" w:themeColor="text1"/>
          <w:sz w:val="24"/>
          <w:szCs w:val="24"/>
        </w:rPr>
      </w:pPr>
      <w:r w:rsidRPr="00BF7C00">
        <w:rPr>
          <w:color w:val="000000" w:themeColor="text1"/>
          <w:sz w:val="24"/>
          <w:szCs w:val="24"/>
        </w:rPr>
        <w:t>Origem</w:t>
      </w:r>
      <w:proofErr w:type="gramStart"/>
      <w:r w:rsidRPr="00BF7C00">
        <w:rPr>
          <w:color w:val="000000" w:themeColor="text1"/>
          <w:sz w:val="24"/>
          <w:szCs w:val="24"/>
        </w:rPr>
        <w:t>..............................................................................................................</w:t>
      </w:r>
      <w:r w:rsidR="00BF7C00">
        <w:rPr>
          <w:color w:val="000000" w:themeColor="text1"/>
          <w:sz w:val="24"/>
          <w:szCs w:val="24"/>
        </w:rPr>
        <w:t>.</w:t>
      </w:r>
      <w:proofErr w:type="gramEnd"/>
      <w:r w:rsidRPr="00BF7C00">
        <w:rPr>
          <w:color w:val="000000" w:themeColor="text1"/>
          <w:sz w:val="24"/>
          <w:szCs w:val="24"/>
        </w:rPr>
        <w:t xml:space="preserve"> </w:t>
      </w:r>
      <w:proofErr w:type="gramStart"/>
      <w:r w:rsidR="00BF7C00">
        <w:rPr>
          <w:color w:val="000000" w:themeColor="text1"/>
          <w:sz w:val="24"/>
          <w:szCs w:val="24"/>
        </w:rPr>
        <w:t>3</w:t>
      </w:r>
      <w:proofErr w:type="gramEnd"/>
    </w:p>
    <w:p w:rsidR="00EA300F" w:rsidRPr="00BF7C00" w:rsidRDefault="00EA300F" w:rsidP="00BF7C00">
      <w:pPr>
        <w:jc w:val="both"/>
        <w:rPr>
          <w:color w:val="000000" w:themeColor="text1"/>
          <w:sz w:val="24"/>
          <w:szCs w:val="24"/>
        </w:rPr>
      </w:pPr>
      <w:r w:rsidRPr="00BF7C00">
        <w:rPr>
          <w:color w:val="000000" w:themeColor="text1"/>
          <w:sz w:val="24"/>
          <w:szCs w:val="24"/>
        </w:rPr>
        <w:t>Propriedades</w:t>
      </w:r>
      <w:proofErr w:type="gramStart"/>
      <w:r w:rsidR="00BF7C00" w:rsidRPr="00BF7C00">
        <w:rPr>
          <w:color w:val="000000" w:themeColor="text1"/>
          <w:sz w:val="24"/>
          <w:szCs w:val="24"/>
        </w:rPr>
        <w:t>......................................................................................................</w:t>
      </w:r>
      <w:proofErr w:type="gramEnd"/>
      <w:r w:rsidR="00BF7C00" w:rsidRPr="00BF7C00">
        <w:rPr>
          <w:color w:val="000000" w:themeColor="text1"/>
          <w:sz w:val="24"/>
          <w:szCs w:val="24"/>
        </w:rPr>
        <w:t xml:space="preserve"> </w:t>
      </w:r>
      <w:proofErr w:type="gramStart"/>
      <w:r w:rsidR="00BF7C00">
        <w:rPr>
          <w:color w:val="000000" w:themeColor="text1"/>
          <w:sz w:val="24"/>
          <w:szCs w:val="24"/>
        </w:rPr>
        <w:t>4</w:t>
      </w:r>
      <w:proofErr w:type="gramEnd"/>
    </w:p>
    <w:p w:rsidR="00BF7C00" w:rsidRPr="00BF7C00" w:rsidRDefault="00BF7C00" w:rsidP="00BF7C00">
      <w:pPr>
        <w:jc w:val="both"/>
        <w:rPr>
          <w:color w:val="000000" w:themeColor="text1"/>
          <w:sz w:val="24"/>
          <w:szCs w:val="24"/>
        </w:rPr>
      </w:pPr>
      <w:r w:rsidRPr="00BF7C00">
        <w:rPr>
          <w:color w:val="000000" w:themeColor="text1"/>
          <w:sz w:val="24"/>
          <w:szCs w:val="24"/>
        </w:rPr>
        <w:t>As magnetars</w:t>
      </w:r>
      <w:proofErr w:type="gramStart"/>
      <w:r w:rsidRPr="00BF7C00">
        <w:rPr>
          <w:color w:val="000000" w:themeColor="text1"/>
          <w:sz w:val="24"/>
          <w:szCs w:val="24"/>
        </w:rPr>
        <w:t>.....................................................................................................</w:t>
      </w:r>
      <w:r>
        <w:rPr>
          <w:color w:val="000000" w:themeColor="text1"/>
          <w:sz w:val="24"/>
          <w:szCs w:val="24"/>
        </w:rPr>
        <w:t>.</w:t>
      </w:r>
      <w:proofErr w:type="gramEnd"/>
      <w:r w:rsidRPr="00BF7C00">
        <w:rPr>
          <w:color w:val="000000" w:themeColor="text1"/>
          <w:sz w:val="24"/>
          <w:szCs w:val="24"/>
        </w:rPr>
        <w:t xml:space="preserve"> </w:t>
      </w:r>
      <w:proofErr w:type="gramStart"/>
      <w:r w:rsidRPr="00BF7C00">
        <w:rPr>
          <w:color w:val="000000" w:themeColor="text1"/>
          <w:sz w:val="24"/>
          <w:szCs w:val="24"/>
        </w:rPr>
        <w:t>5</w:t>
      </w:r>
      <w:proofErr w:type="gramEnd"/>
    </w:p>
    <w:p w:rsidR="00EA300F" w:rsidRPr="00BF7C00" w:rsidRDefault="00BF7C00" w:rsidP="00BF7C00">
      <w:pPr>
        <w:jc w:val="both"/>
        <w:rPr>
          <w:color w:val="000000" w:themeColor="text1"/>
          <w:sz w:val="24"/>
          <w:szCs w:val="24"/>
        </w:rPr>
      </w:pPr>
      <w:r w:rsidRPr="00BF7C00">
        <w:rPr>
          <w:color w:val="000000" w:themeColor="text1"/>
          <w:sz w:val="24"/>
          <w:szCs w:val="24"/>
        </w:rPr>
        <w:t>Referencias bibliográficas</w:t>
      </w:r>
      <w:proofErr w:type="gramStart"/>
      <w:r w:rsidRPr="00BF7C00">
        <w:rPr>
          <w:color w:val="000000" w:themeColor="text1"/>
          <w:sz w:val="24"/>
          <w:szCs w:val="24"/>
        </w:rPr>
        <w:t>..................................................................................</w:t>
      </w:r>
      <w:r>
        <w:rPr>
          <w:color w:val="000000" w:themeColor="text1"/>
          <w:sz w:val="24"/>
          <w:szCs w:val="24"/>
        </w:rPr>
        <w:t>..</w:t>
      </w:r>
      <w:proofErr w:type="gramEnd"/>
      <w:r w:rsidRPr="00BF7C00">
        <w:rPr>
          <w:color w:val="000000" w:themeColor="text1"/>
          <w:sz w:val="24"/>
          <w:szCs w:val="24"/>
        </w:rPr>
        <w:t xml:space="preserve"> </w:t>
      </w:r>
      <w:proofErr w:type="gramStart"/>
      <w:r w:rsidRPr="00BF7C00">
        <w:rPr>
          <w:color w:val="000000" w:themeColor="text1"/>
          <w:sz w:val="24"/>
          <w:szCs w:val="24"/>
        </w:rPr>
        <w:t>7</w:t>
      </w:r>
      <w:proofErr w:type="gramEnd"/>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CD56FF" w:rsidRPr="00EA300F" w:rsidRDefault="00CD56FF" w:rsidP="00CD56FF">
      <w:pPr>
        <w:jc w:val="both"/>
        <w:rPr>
          <w:b/>
          <w:color w:val="000000" w:themeColor="text1"/>
          <w:sz w:val="28"/>
          <w:szCs w:val="28"/>
        </w:rPr>
      </w:pPr>
      <w:r w:rsidRPr="00EA300F">
        <w:rPr>
          <w:b/>
          <w:color w:val="000000" w:themeColor="text1"/>
          <w:sz w:val="28"/>
          <w:szCs w:val="28"/>
        </w:rPr>
        <w:lastRenderedPageBreak/>
        <w:t>Origem</w:t>
      </w:r>
    </w:p>
    <w:p w:rsidR="00EA300F" w:rsidRPr="00CD56FF" w:rsidRDefault="00EA300F" w:rsidP="00CD56FF">
      <w:pPr>
        <w:jc w:val="both"/>
        <w:rPr>
          <w:b/>
          <w:color w:val="000000" w:themeColor="text1"/>
          <w:sz w:val="24"/>
          <w:szCs w:val="24"/>
        </w:rPr>
      </w:pPr>
    </w:p>
    <w:p w:rsidR="00CD56FF" w:rsidRPr="00CD56FF" w:rsidRDefault="00CD56FF" w:rsidP="00CD56FF">
      <w:pPr>
        <w:jc w:val="both"/>
        <w:rPr>
          <w:sz w:val="24"/>
          <w:szCs w:val="24"/>
        </w:rPr>
      </w:pPr>
      <w:r>
        <w:tab/>
      </w:r>
      <w:r w:rsidRPr="00CD56FF">
        <w:rPr>
          <w:sz w:val="24"/>
          <w:szCs w:val="24"/>
        </w:rPr>
        <w:t xml:space="preserve">As estrelas de nêutrons foram propostas em 1933 teoricamente pelos astrofísicos Fritz </w:t>
      </w:r>
      <w:proofErr w:type="spellStart"/>
      <w:r w:rsidRPr="00CD56FF">
        <w:rPr>
          <w:sz w:val="24"/>
          <w:szCs w:val="24"/>
        </w:rPr>
        <w:t>Zwick</w:t>
      </w:r>
      <w:proofErr w:type="spellEnd"/>
      <w:r w:rsidRPr="00CD56FF">
        <w:rPr>
          <w:sz w:val="24"/>
          <w:szCs w:val="24"/>
        </w:rPr>
        <w:t xml:space="preserve"> e Walter </w:t>
      </w:r>
      <w:proofErr w:type="spellStart"/>
      <w:r w:rsidRPr="00CD56FF">
        <w:rPr>
          <w:sz w:val="24"/>
          <w:szCs w:val="24"/>
        </w:rPr>
        <w:t>Baade</w:t>
      </w:r>
      <w:proofErr w:type="spellEnd"/>
      <w:r w:rsidRPr="00CD56FF">
        <w:rPr>
          <w:sz w:val="24"/>
          <w:szCs w:val="24"/>
        </w:rPr>
        <w:t xml:space="preserve">, porém só foram detectadas em 1697 por </w:t>
      </w:r>
      <w:proofErr w:type="spellStart"/>
      <w:r w:rsidRPr="00CD56FF">
        <w:rPr>
          <w:sz w:val="24"/>
          <w:szCs w:val="24"/>
        </w:rPr>
        <w:t>Jocelyn</w:t>
      </w:r>
      <w:proofErr w:type="spellEnd"/>
      <w:r w:rsidRPr="00CD56FF">
        <w:rPr>
          <w:sz w:val="24"/>
          <w:szCs w:val="24"/>
        </w:rPr>
        <w:t xml:space="preserve"> Bell no radiotelescópio, na época recém-inaugurado, na Inglaterra. </w:t>
      </w:r>
      <w:proofErr w:type="spellStart"/>
      <w:r w:rsidRPr="00CD56FF">
        <w:rPr>
          <w:sz w:val="24"/>
          <w:szCs w:val="24"/>
        </w:rPr>
        <w:t>Jocelyn</w:t>
      </w:r>
      <w:proofErr w:type="spellEnd"/>
      <w:r w:rsidRPr="00CD56FF">
        <w:rPr>
          <w:sz w:val="24"/>
          <w:szCs w:val="24"/>
        </w:rPr>
        <w:t xml:space="preserve"> Bell trabalhava em seu doutorado, orientada por Anthony Hewish, quando detectou um sinal altamente regular a</w:t>
      </w:r>
      <w:r w:rsidR="00CB240F" w:rsidRPr="00CD56FF">
        <w:rPr>
          <w:sz w:val="24"/>
          <w:szCs w:val="24"/>
        </w:rPr>
        <w:tab/>
      </w:r>
      <w:r w:rsidRPr="00CD56FF">
        <w:rPr>
          <w:sz w:val="24"/>
          <w:szCs w:val="24"/>
        </w:rPr>
        <w:t xml:space="preserve">   </w:t>
      </w:r>
      <w:r w:rsidR="006A0CE9">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62.95pt;margin-top:208.1pt;width:161.35pt;height:.05pt;z-index:251660288;mso-position-horizontal-relative:text;mso-position-vertical-relative:text" wrapcoords="-100 0 -100 20965 21600 20965 21600 0 -100 0" stroked="f">
            <v:textbox style="mso-fit-shape-to-text:t" inset="0,0,0,0">
              <w:txbxContent>
                <w:p w:rsidR="00BF7C00" w:rsidRPr="00CD56FF" w:rsidRDefault="00BF7C00" w:rsidP="00CD56FF">
                  <w:pPr>
                    <w:pStyle w:val="Legenda"/>
                    <w:rPr>
                      <w:color w:val="000000" w:themeColor="text1"/>
                    </w:rPr>
                  </w:pPr>
                  <w:r>
                    <w:t xml:space="preserve"> </w:t>
                  </w:r>
                  <w:proofErr w:type="spellStart"/>
                  <w:r w:rsidRPr="00CD56FF">
                    <w:rPr>
                      <w:color w:val="000000" w:themeColor="text1"/>
                      <w:sz w:val="14"/>
                      <w:szCs w:val="14"/>
                    </w:rPr>
                    <w:t>Jocelyn</w:t>
                  </w:r>
                  <w:proofErr w:type="spellEnd"/>
                  <w:r w:rsidRPr="00CD56FF">
                    <w:rPr>
                      <w:color w:val="000000" w:themeColor="text1"/>
                      <w:sz w:val="14"/>
                      <w:szCs w:val="14"/>
                    </w:rPr>
                    <w:t xml:space="preserve"> Bell em 1967</w:t>
                  </w:r>
                  <w:r w:rsidRPr="00CD56FF">
                    <w:rPr>
                      <w:color w:val="000000" w:themeColor="text1"/>
                    </w:rPr>
                    <w:t>.</w:t>
                  </w:r>
                </w:p>
              </w:txbxContent>
            </v:textbox>
            <w10:wrap type="tight"/>
          </v:shape>
        </w:pict>
      </w:r>
      <w:r w:rsidRPr="00CD56FF">
        <w:rPr>
          <w:noProof/>
          <w:sz w:val="24"/>
          <w:szCs w:val="24"/>
          <w:lang w:eastAsia="pt-BR"/>
        </w:rPr>
        <w:drawing>
          <wp:anchor distT="0" distB="0" distL="114300" distR="114300" simplePos="0" relativeHeight="251658240" behindDoc="1" locked="0" layoutInCell="1" allowOverlap="1">
            <wp:simplePos x="0" y="0"/>
            <wp:positionH relativeFrom="column">
              <wp:posOffset>3339465</wp:posOffset>
            </wp:positionH>
            <wp:positionV relativeFrom="paragraph">
              <wp:posOffset>782048</wp:posOffset>
            </wp:positionV>
            <wp:extent cx="2047059" cy="1804307"/>
            <wp:effectExtent l="19050" t="0" r="0" b="0"/>
            <wp:wrapSquare wrapText="bothSides"/>
            <wp:docPr id="8" name="Imagem 5" descr="F:\Observatório\Priscila\SA\Pulsars\Jocelyn_B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bservatório\Priscila\SA\Pulsars\Jocelyn_Bell.gif"/>
                    <pic:cNvPicPr>
                      <a:picLocks noChangeAspect="1" noChangeArrowheads="1"/>
                    </pic:cNvPicPr>
                  </pic:nvPicPr>
                  <pic:blipFill>
                    <a:blip r:embed="rId7" cstate="print"/>
                    <a:srcRect/>
                    <a:stretch>
                      <a:fillRect/>
                    </a:stretch>
                  </pic:blipFill>
                  <pic:spPr bwMode="auto">
                    <a:xfrm>
                      <a:off x="0" y="0"/>
                      <a:ext cx="2047059" cy="1804307"/>
                    </a:xfrm>
                    <a:prstGeom prst="rect">
                      <a:avLst/>
                    </a:prstGeom>
                    <a:noFill/>
                    <a:ln w="9525">
                      <a:noFill/>
                      <a:miter lim="800000"/>
                      <a:headEnd/>
                      <a:tailEnd/>
                    </a:ln>
                  </pic:spPr>
                </pic:pic>
              </a:graphicData>
            </a:graphic>
          </wp:anchor>
        </w:drawing>
      </w:r>
      <w:r w:rsidRPr="00CD56FF">
        <w:rPr>
          <w:sz w:val="24"/>
          <w:szCs w:val="24"/>
        </w:rPr>
        <w:t xml:space="preserve">                                                                                            </w:t>
      </w:r>
      <w:r w:rsidR="00CB240F" w:rsidRPr="00CD56FF">
        <w:rPr>
          <w:sz w:val="24"/>
          <w:szCs w:val="24"/>
        </w:rPr>
        <w:t>cada 1,34s, ap</w:t>
      </w:r>
      <w:r w:rsidR="00677DDE" w:rsidRPr="00CD56FF">
        <w:rPr>
          <w:sz w:val="24"/>
          <w:szCs w:val="24"/>
        </w:rPr>
        <w:t xml:space="preserve">roximadamente. À época os colaboradores junto com o professor Hewish, que </w:t>
      </w:r>
      <w:r w:rsidR="00CB240F" w:rsidRPr="00CD56FF">
        <w:rPr>
          <w:sz w:val="24"/>
          <w:szCs w:val="24"/>
        </w:rPr>
        <w:t>a acompanhava</w:t>
      </w:r>
      <w:r w:rsidR="00677DDE" w:rsidRPr="00CD56FF">
        <w:rPr>
          <w:sz w:val="24"/>
          <w:szCs w:val="24"/>
        </w:rPr>
        <w:t xml:space="preserve">, acreditaram ser </w:t>
      </w:r>
      <w:r w:rsidR="00647FCE" w:rsidRPr="00CD56FF">
        <w:rPr>
          <w:sz w:val="24"/>
          <w:szCs w:val="24"/>
        </w:rPr>
        <w:t xml:space="preserve">um </w:t>
      </w:r>
      <w:r w:rsidR="00677DDE" w:rsidRPr="00CD56FF">
        <w:rPr>
          <w:sz w:val="24"/>
          <w:szCs w:val="24"/>
        </w:rPr>
        <w:t>sinal alienígena</w:t>
      </w:r>
      <w:r w:rsidR="00CB240F" w:rsidRPr="00CD56FF">
        <w:rPr>
          <w:sz w:val="24"/>
          <w:szCs w:val="24"/>
        </w:rPr>
        <w:t xml:space="preserve"> dando o nome de “Little Green Men” ao sinal</w:t>
      </w:r>
      <w:r w:rsidR="00677DDE" w:rsidRPr="00CD56FF">
        <w:rPr>
          <w:sz w:val="24"/>
          <w:szCs w:val="24"/>
        </w:rPr>
        <w:t>;</w:t>
      </w:r>
      <w:r w:rsidR="00CB240F" w:rsidRPr="00CD56FF">
        <w:rPr>
          <w:sz w:val="24"/>
          <w:szCs w:val="24"/>
        </w:rPr>
        <w:t xml:space="preserve"> após averiguarem me</w:t>
      </w:r>
      <w:r w:rsidR="00677DDE" w:rsidRPr="00CD56FF">
        <w:rPr>
          <w:sz w:val="24"/>
          <w:szCs w:val="24"/>
        </w:rPr>
        <w:t xml:space="preserve">lhor chegaram </w:t>
      </w:r>
      <w:r w:rsidR="00647FCE" w:rsidRPr="00CD56FF">
        <w:rPr>
          <w:sz w:val="24"/>
          <w:szCs w:val="24"/>
        </w:rPr>
        <w:t>à</w:t>
      </w:r>
      <w:r w:rsidR="00677DDE" w:rsidRPr="00CD56FF">
        <w:rPr>
          <w:sz w:val="24"/>
          <w:szCs w:val="24"/>
        </w:rPr>
        <w:t xml:space="preserve"> conclusão que poderia ser</w:t>
      </w:r>
      <w:r w:rsidR="00CB240F" w:rsidRPr="00CD56FF">
        <w:rPr>
          <w:sz w:val="24"/>
          <w:szCs w:val="24"/>
        </w:rPr>
        <w:t xml:space="preserve"> um defeito no aparelho e apenas Jocelyn continuou firme acreditando que o sin</w:t>
      </w:r>
      <w:r w:rsidR="00647FCE" w:rsidRPr="00CD56FF">
        <w:rPr>
          <w:sz w:val="24"/>
          <w:szCs w:val="24"/>
        </w:rPr>
        <w:t>al era algo maior</w:t>
      </w:r>
      <w:r w:rsidR="00677DDE" w:rsidRPr="00CD56FF">
        <w:rPr>
          <w:sz w:val="24"/>
          <w:szCs w:val="24"/>
        </w:rPr>
        <w:t>. M</w:t>
      </w:r>
      <w:r w:rsidR="00647FCE" w:rsidRPr="00CD56FF">
        <w:rPr>
          <w:sz w:val="24"/>
          <w:szCs w:val="24"/>
        </w:rPr>
        <w:t>ais tarde foram detectados</w:t>
      </w:r>
      <w:r w:rsidR="00CB240F" w:rsidRPr="00CD56FF">
        <w:rPr>
          <w:sz w:val="24"/>
          <w:szCs w:val="24"/>
        </w:rPr>
        <w:t xml:space="preserve"> mais 3 objetos produzindo o mesmo tipo de sinal regular</w:t>
      </w:r>
      <w:r w:rsidR="00677DDE" w:rsidRPr="00CD56FF">
        <w:rPr>
          <w:sz w:val="24"/>
          <w:szCs w:val="24"/>
        </w:rPr>
        <w:t xml:space="preserve"> em lugares completamente diferentes do primeiro, no espaço. O chamaram de pulsare</w:t>
      </w:r>
      <w:r w:rsidR="00241809" w:rsidRPr="00CD56FF">
        <w:rPr>
          <w:sz w:val="24"/>
          <w:szCs w:val="24"/>
        </w:rPr>
        <w:t>s que é uma abreviação de</w:t>
      </w:r>
      <w:r w:rsidR="00677DDE" w:rsidRPr="00CD56FF">
        <w:rPr>
          <w:sz w:val="24"/>
          <w:szCs w:val="24"/>
        </w:rPr>
        <w:t xml:space="preserve"> “pulsing radio resources” e apenas em 1969 astrônomos do Lick Observatory nos EUA, estudando o resto da estrela na parte central da nebulosa</w:t>
      </w:r>
      <w:r w:rsidR="00241809" w:rsidRPr="00CD56FF">
        <w:rPr>
          <w:sz w:val="24"/>
          <w:szCs w:val="24"/>
        </w:rPr>
        <w:t xml:space="preserve"> do</w:t>
      </w:r>
      <w:r w:rsidR="00677DDE" w:rsidRPr="00CD56FF">
        <w:rPr>
          <w:sz w:val="24"/>
          <w:szCs w:val="24"/>
        </w:rPr>
        <w:t xml:space="preserve"> Caranguejo, o qual sabiam era um resto de supernova, foi que chegaram a conclusão que aquela era uma estrela de nêutrons</w:t>
      </w:r>
      <w:r w:rsidRPr="00CD56FF">
        <w:rPr>
          <w:sz w:val="24"/>
          <w:szCs w:val="24"/>
        </w:rPr>
        <w:t xml:space="preserve">, ou seja, os pulsares são </w:t>
      </w:r>
      <w:r w:rsidR="00677DDE" w:rsidRPr="00CD56FF">
        <w:rPr>
          <w:sz w:val="24"/>
          <w:szCs w:val="24"/>
        </w:rPr>
        <w:t>de fato estrelas de nêutrons.</w:t>
      </w:r>
      <w:r w:rsidR="0001001A" w:rsidRPr="00CD56FF">
        <w:rPr>
          <w:sz w:val="24"/>
          <w:szCs w:val="24"/>
        </w:rPr>
        <w:t xml:space="preserve"> </w:t>
      </w:r>
    </w:p>
    <w:p w:rsidR="00CB240F" w:rsidRPr="00CD56FF" w:rsidRDefault="0001001A" w:rsidP="00CD56FF">
      <w:pPr>
        <w:jc w:val="right"/>
        <w:rPr>
          <w:sz w:val="24"/>
          <w:szCs w:val="24"/>
        </w:rPr>
      </w:pPr>
      <w:r w:rsidRPr="00CD56FF">
        <w:rPr>
          <w:noProof/>
          <w:sz w:val="24"/>
          <w:szCs w:val="24"/>
          <w:lang w:eastAsia="pt-BR"/>
        </w:rPr>
        <w:drawing>
          <wp:inline distT="0" distB="0" distL="0" distR="0">
            <wp:extent cx="2920093" cy="2718707"/>
            <wp:effectExtent l="19050" t="0" r="0" b="0"/>
            <wp:docPr id="5" name="Imagem 4" descr="F:\Observatório\Priscila\SA\Pulsars\Crab_neb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bservatório\Priscila\SA\Pulsars\Crab_nebula.jpg"/>
                    <pic:cNvPicPr>
                      <a:picLocks noChangeAspect="1" noChangeArrowheads="1"/>
                    </pic:cNvPicPr>
                  </pic:nvPicPr>
                  <pic:blipFill>
                    <a:blip r:embed="rId8" cstate="print"/>
                    <a:srcRect/>
                    <a:stretch>
                      <a:fillRect/>
                    </a:stretch>
                  </pic:blipFill>
                  <pic:spPr bwMode="auto">
                    <a:xfrm>
                      <a:off x="0" y="0"/>
                      <a:ext cx="2920205" cy="2718811"/>
                    </a:xfrm>
                    <a:prstGeom prst="rect">
                      <a:avLst/>
                    </a:prstGeom>
                    <a:noFill/>
                    <a:ln w="9525">
                      <a:noFill/>
                      <a:miter lim="800000"/>
                      <a:headEnd/>
                      <a:tailEnd/>
                    </a:ln>
                  </pic:spPr>
                </pic:pic>
              </a:graphicData>
            </a:graphic>
          </wp:inline>
        </w:drawing>
      </w:r>
      <w:r w:rsidRPr="00EA300F">
        <w:rPr>
          <w:b/>
          <w:sz w:val="14"/>
          <w:szCs w:val="14"/>
        </w:rPr>
        <w:t>Pulsar do Caranguejo no centro da nebulosa do Caranguejo.</w:t>
      </w:r>
    </w:p>
    <w:p w:rsidR="00EA300F" w:rsidRDefault="00B87A73" w:rsidP="00CD56FF">
      <w:pPr>
        <w:jc w:val="both"/>
        <w:rPr>
          <w:sz w:val="24"/>
          <w:szCs w:val="24"/>
        </w:rPr>
      </w:pPr>
      <w:r w:rsidRPr="00CD56FF">
        <w:rPr>
          <w:sz w:val="24"/>
          <w:szCs w:val="24"/>
        </w:rPr>
        <w:tab/>
      </w:r>
    </w:p>
    <w:p w:rsidR="00EA300F" w:rsidRDefault="00EA300F" w:rsidP="00CD56FF">
      <w:pPr>
        <w:jc w:val="both"/>
        <w:rPr>
          <w:sz w:val="24"/>
          <w:szCs w:val="24"/>
        </w:rPr>
      </w:pPr>
    </w:p>
    <w:p w:rsidR="00EA300F" w:rsidRPr="00EA300F" w:rsidRDefault="00EA300F" w:rsidP="00CD56FF">
      <w:pPr>
        <w:jc w:val="both"/>
        <w:rPr>
          <w:b/>
          <w:sz w:val="28"/>
          <w:szCs w:val="28"/>
        </w:rPr>
      </w:pPr>
      <w:r w:rsidRPr="00EA300F">
        <w:rPr>
          <w:b/>
          <w:sz w:val="28"/>
          <w:szCs w:val="28"/>
        </w:rPr>
        <w:lastRenderedPageBreak/>
        <w:t>Propriedades</w:t>
      </w:r>
    </w:p>
    <w:p w:rsidR="001B22A4" w:rsidRPr="00CD56FF" w:rsidRDefault="00EA300F" w:rsidP="00CD56FF">
      <w:pPr>
        <w:jc w:val="both"/>
        <w:rPr>
          <w:sz w:val="24"/>
          <w:szCs w:val="24"/>
        </w:rPr>
      </w:pPr>
      <w:r>
        <w:rPr>
          <w:sz w:val="24"/>
          <w:szCs w:val="24"/>
        </w:rPr>
        <w:tab/>
      </w:r>
      <w:r w:rsidR="00B87A73" w:rsidRPr="00CD56FF">
        <w:rPr>
          <w:sz w:val="24"/>
          <w:szCs w:val="24"/>
        </w:rPr>
        <w:t xml:space="preserve">As estrelas de nêutrons são possíveis quando estrelas entre 8Msol até 25Msol ejetam sua massa no espaço deixando uma estrela residual com massa acima de 1,4Msol que irá colapsar até adquirir estabilidade em uma estrela de nêutron, o que acontece quando elas chegam a uma densidade de, aproximadamente, 3x10¹⁶ kg/cm³ e um diâmetro de 10 a 30km. Ou seja, toda essa massa é </w:t>
      </w:r>
      <w:r w:rsidR="001B22A4" w:rsidRPr="00CD56FF">
        <w:rPr>
          <w:sz w:val="24"/>
          <w:szCs w:val="24"/>
        </w:rPr>
        <w:t>confinada em um espaço que equivale a distância de no máximo</w:t>
      </w:r>
      <w:r w:rsidR="00241809" w:rsidRPr="00CD56FF">
        <w:rPr>
          <w:sz w:val="24"/>
          <w:szCs w:val="24"/>
        </w:rPr>
        <w:t xml:space="preserve"> (até menos)</w:t>
      </w:r>
      <w:r w:rsidR="001B22A4" w:rsidRPr="00CD56FF">
        <w:rPr>
          <w:sz w:val="24"/>
          <w:szCs w:val="24"/>
        </w:rPr>
        <w:t xml:space="preserve"> São Carlos a Araraquara (</w:t>
      </w:r>
      <w:r w:rsidR="00BF7C00" w:rsidRPr="00CD56FF">
        <w:rPr>
          <w:sz w:val="24"/>
          <w:szCs w:val="24"/>
        </w:rPr>
        <w:t>41 km</w:t>
      </w:r>
      <w:r w:rsidR="001B22A4" w:rsidRPr="00CD56FF">
        <w:rPr>
          <w:sz w:val="24"/>
          <w:szCs w:val="24"/>
        </w:rPr>
        <w:t>)!</w:t>
      </w:r>
    </w:p>
    <w:p w:rsidR="00EA300F" w:rsidRDefault="001B22A4" w:rsidP="00CD56FF">
      <w:pPr>
        <w:jc w:val="both"/>
        <w:rPr>
          <w:sz w:val="24"/>
          <w:szCs w:val="24"/>
        </w:rPr>
      </w:pPr>
      <w:r w:rsidRPr="00CD56FF">
        <w:rPr>
          <w:sz w:val="24"/>
          <w:szCs w:val="24"/>
        </w:rPr>
        <w:tab/>
        <w:t>As estrelas de nêutrons não são constituídas apenas de nêutrons, elas possuem ferro⁵⁶ em sua composição, partículas eletricamente carregadas livres (prótons e elétrons) e acredita-se que seu núcleo seja formado basicamente por quarks que são a parte mais elementar da matéria, porém essa é apenas uma hipótese já que o estudo desses objetos é extremamente difícil devido à grande distância em que eles se encontram e ao seu tamanho altamente reduzido.</w:t>
      </w:r>
      <w:r w:rsidR="00B87A73" w:rsidRPr="00CD56FF">
        <w:rPr>
          <w:sz w:val="24"/>
          <w:szCs w:val="24"/>
        </w:rPr>
        <w:t xml:space="preserve"> </w:t>
      </w:r>
      <w:r w:rsidRPr="00CD56FF">
        <w:rPr>
          <w:sz w:val="24"/>
          <w:szCs w:val="24"/>
        </w:rPr>
        <w:t xml:space="preserve"> </w:t>
      </w:r>
      <w:r w:rsidR="00DB1A81" w:rsidRPr="00CD56FF">
        <w:rPr>
          <w:sz w:val="24"/>
          <w:szCs w:val="24"/>
        </w:rPr>
        <w:t>A densidade dessas estrelas pode chegar</w:t>
      </w:r>
      <w:r w:rsidRPr="00CD56FF">
        <w:rPr>
          <w:sz w:val="24"/>
          <w:szCs w:val="24"/>
        </w:rPr>
        <w:t xml:space="preserve"> a incríveis 10¹⁸ kg/m³, ou seja, uma colher (chá) desse objeto pesaria cerca de 100 milhões de toneladas, o que equivale a</w:t>
      </w:r>
      <w:r w:rsidR="00241809" w:rsidRPr="00CD56FF">
        <w:rPr>
          <w:sz w:val="24"/>
          <w:szCs w:val="24"/>
        </w:rPr>
        <w:t>,</w:t>
      </w:r>
      <w:r w:rsidRPr="00CD56FF">
        <w:rPr>
          <w:sz w:val="24"/>
          <w:szCs w:val="24"/>
        </w:rPr>
        <w:t xml:space="preserve"> </w:t>
      </w:r>
      <w:r w:rsidR="00241809" w:rsidRPr="00CD56FF">
        <w:rPr>
          <w:sz w:val="24"/>
          <w:szCs w:val="24"/>
        </w:rPr>
        <w:t xml:space="preserve">aproximadamente, </w:t>
      </w:r>
      <w:r w:rsidRPr="00CD56FF">
        <w:rPr>
          <w:sz w:val="24"/>
          <w:szCs w:val="24"/>
        </w:rPr>
        <w:t>1.000 navios de carga</w:t>
      </w:r>
      <w:r w:rsidR="00A51514" w:rsidRPr="00CD56FF">
        <w:rPr>
          <w:sz w:val="24"/>
          <w:szCs w:val="24"/>
        </w:rPr>
        <w:t>! Outro dado interessante é o campo magnético dessas estrelas, eles variam entre 10¹⁰</w:t>
      </w:r>
      <w:r w:rsidR="00BF7C00">
        <w:rPr>
          <w:sz w:val="24"/>
          <w:szCs w:val="24"/>
        </w:rPr>
        <w:t xml:space="preserve"> a 10¹³</w:t>
      </w:r>
      <w:r w:rsidR="00241809" w:rsidRPr="00CD56FF">
        <w:rPr>
          <w:sz w:val="24"/>
          <w:szCs w:val="24"/>
        </w:rPr>
        <w:t>g</w:t>
      </w:r>
      <w:r w:rsidR="00A51514" w:rsidRPr="00CD56FF">
        <w:rPr>
          <w:sz w:val="24"/>
          <w:szCs w:val="24"/>
        </w:rPr>
        <w:t>auss, para comparação, o campo magnético do Sol é de cerca de 1</w:t>
      </w:r>
      <w:r w:rsidR="00241809" w:rsidRPr="00CD56FF">
        <w:rPr>
          <w:sz w:val="24"/>
          <w:szCs w:val="24"/>
        </w:rPr>
        <w:t>g</w:t>
      </w:r>
      <w:r w:rsidR="00A51514" w:rsidRPr="00CD56FF">
        <w:rPr>
          <w:sz w:val="24"/>
          <w:szCs w:val="24"/>
        </w:rPr>
        <w:t xml:space="preserve">auss e o da nossa Via Láctea de </w:t>
      </w:r>
      <w:r w:rsidR="00241809" w:rsidRPr="00CD56FF">
        <w:rPr>
          <w:sz w:val="24"/>
          <w:szCs w:val="24"/>
        </w:rPr>
        <w:t>10 ⁻⁶g</w:t>
      </w:r>
      <w:r w:rsidR="00A51514" w:rsidRPr="00CD56FF">
        <w:rPr>
          <w:sz w:val="24"/>
          <w:szCs w:val="24"/>
        </w:rPr>
        <w:t>auss.</w:t>
      </w:r>
    </w:p>
    <w:p w:rsidR="00B87A73" w:rsidRPr="00CD56FF" w:rsidRDefault="0001001A" w:rsidP="00CD56FF">
      <w:pPr>
        <w:jc w:val="both"/>
        <w:rPr>
          <w:sz w:val="24"/>
          <w:szCs w:val="24"/>
        </w:rPr>
      </w:pPr>
      <w:r w:rsidRPr="00CD56FF">
        <w:rPr>
          <w:noProof/>
          <w:sz w:val="24"/>
          <w:szCs w:val="24"/>
          <w:lang w:eastAsia="pt-BR"/>
        </w:rPr>
        <w:drawing>
          <wp:inline distT="0" distB="0" distL="0" distR="0">
            <wp:extent cx="2000250" cy="1289685"/>
            <wp:effectExtent l="19050" t="0" r="0" b="0"/>
            <wp:docPr id="1" name="Imagem 1" descr="F:\Observatório\Priscila\SA\Pulsars\Navi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servatório\Priscila\SA\Pulsars\NavioC.jpg"/>
                    <pic:cNvPicPr>
                      <a:picLocks noChangeAspect="1" noChangeArrowheads="1"/>
                    </pic:cNvPicPr>
                  </pic:nvPicPr>
                  <pic:blipFill>
                    <a:blip r:embed="rId9" cstate="print"/>
                    <a:srcRect/>
                    <a:stretch>
                      <a:fillRect/>
                    </a:stretch>
                  </pic:blipFill>
                  <pic:spPr bwMode="auto">
                    <a:xfrm>
                      <a:off x="0" y="0"/>
                      <a:ext cx="1997529" cy="1289957"/>
                    </a:xfrm>
                    <a:prstGeom prst="rect">
                      <a:avLst/>
                    </a:prstGeom>
                    <a:noFill/>
                    <a:ln w="9525">
                      <a:noFill/>
                      <a:miter lim="800000"/>
                      <a:headEnd/>
                      <a:tailEnd/>
                    </a:ln>
                  </pic:spPr>
                </pic:pic>
              </a:graphicData>
            </a:graphic>
          </wp:inline>
        </w:drawing>
      </w:r>
      <w:r w:rsidRPr="00CD56FF">
        <w:rPr>
          <w:b/>
          <w:sz w:val="14"/>
          <w:szCs w:val="14"/>
        </w:rPr>
        <w:t>Navio cargueiro com peso 100.000t.</w:t>
      </w:r>
    </w:p>
    <w:p w:rsidR="00CD56FF" w:rsidRPr="00CD56FF" w:rsidRDefault="00A51514" w:rsidP="00CD56FF">
      <w:pPr>
        <w:jc w:val="both"/>
        <w:rPr>
          <w:noProof/>
          <w:sz w:val="24"/>
          <w:szCs w:val="24"/>
          <w:lang w:eastAsia="pt-BR"/>
        </w:rPr>
      </w:pPr>
      <w:r w:rsidRPr="00CD56FF">
        <w:rPr>
          <w:sz w:val="24"/>
          <w:szCs w:val="24"/>
        </w:rPr>
        <w:tab/>
        <w:t xml:space="preserve">Devido à redução em seu tamanho o momento de inércia desse objeto se reduz e, de acordo com as leis de conservação, seu momento angular aumenta o que aumenta sua rotação, </w:t>
      </w:r>
      <w:r w:rsidR="00DB1A81" w:rsidRPr="00CD56FF">
        <w:rPr>
          <w:sz w:val="24"/>
          <w:szCs w:val="24"/>
        </w:rPr>
        <w:t>como</w:t>
      </w:r>
      <w:r w:rsidRPr="00CD56FF">
        <w:rPr>
          <w:sz w:val="24"/>
          <w:szCs w:val="24"/>
        </w:rPr>
        <w:t xml:space="preserve"> o que acontece com uma bailarina quando fecha seus braços num movimento de </w:t>
      </w:r>
      <w:r w:rsidR="00DB1A81" w:rsidRPr="00CD56FF">
        <w:rPr>
          <w:sz w:val="24"/>
          <w:szCs w:val="24"/>
        </w:rPr>
        <w:t xml:space="preserve">rodopiar e aumenta sua velocidade. As estrelas de nêutrons produzem feixes de luz que é uma combinação de sua alta rotação com seu intenso campo magnético mais as partículas carregadas livres que fluem da superfície para fora da estrela através do seu eixo magnético (que não coincide com seu eixo </w:t>
      </w:r>
      <w:r w:rsidR="00F1639F" w:rsidRPr="00CD56FF">
        <w:rPr>
          <w:sz w:val="24"/>
          <w:szCs w:val="24"/>
        </w:rPr>
        <w:t>rotacional</w:t>
      </w:r>
      <w:r w:rsidR="00DB1A81" w:rsidRPr="00CD56FF">
        <w:rPr>
          <w:sz w:val="24"/>
          <w:szCs w:val="24"/>
        </w:rPr>
        <w:t>)</w:t>
      </w:r>
      <w:r w:rsidR="00241809" w:rsidRPr="00CD56FF">
        <w:rPr>
          <w:sz w:val="24"/>
          <w:szCs w:val="24"/>
        </w:rPr>
        <w:t>, em forma de fótons,</w:t>
      </w:r>
      <w:r w:rsidR="00DB1A81" w:rsidRPr="00CD56FF">
        <w:rPr>
          <w:sz w:val="24"/>
          <w:szCs w:val="24"/>
        </w:rPr>
        <w:t xml:space="preserve"> e são detectados apenas </w:t>
      </w:r>
      <w:r w:rsidR="006A0CE9">
        <w:rPr>
          <w:noProof/>
          <w:sz w:val="24"/>
          <w:szCs w:val="24"/>
        </w:rPr>
        <w:pict>
          <v:shape id="_x0000_s1027" type="#_x0000_t202" style="position:absolute;left:0;text-align:left;margin-left:217.95pt;margin-top:250.2pt;width:206.75pt;height:.05pt;z-index:251663360;mso-position-horizontal-relative:text;mso-position-vertical-relative:text" stroked="f">
            <v:textbox style="mso-fit-shape-to-text:t" inset="0,0,0,0">
              <w:txbxContent>
                <w:p w:rsidR="00BF7C00" w:rsidRPr="00CD56FF" w:rsidRDefault="00BF7C00" w:rsidP="00CD56FF">
                  <w:pPr>
                    <w:pStyle w:val="Legenda"/>
                    <w:rPr>
                      <w:color w:val="000000" w:themeColor="text1"/>
                      <w:sz w:val="14"/>
                      <w:szCs w:val="14"/>
                    </w:rPr>
                  </w:pPr>
                  <w:r w:rsidRPr="00CD56FF">
                    <w:rPr>
                      <w:color w:val="000000" w:themeColor="text1"/>
                      <w:sz w:val="14"/>
                      <w:szCs w:val="14"/>
                    </w:rPr>
                    <w:t>Farol</w:t>
                  </w:r>
                </w:p>
              </w:txbxContent>
            </v:textbox>
            <w10:wrap type="square"/>
          </v:shape>
        </w:pict>
      </w:r>
      <w:r w:rsidR="00CD56FF" w:rsidRPr="00CD56FF">
        <w:rPr>
          <w:noProof/>
          <w:sz w:val="24"/>
          <w:szCs w:val="24"/>
          <w:lang w:eastAsia="pt-BR"/>
        </w:rPr>
        <w:drawing>
          <wp:anchor distT="0" distB="0" distL="114300" distR="114300" simplePos="0" relativeHeight="251661312" behindDoc="0" locked="0" layoutInCell="1" allowOverlap="1">
            <wp:simplePos x="0" y="0"/>
            <wp:positionH relativeFrom="column">
              <wp:posOffset>2767965</wp:posOffset>
            </wp:positionH>
            <wp:positionV relativeFrom="paragraph">
              <wp:posOffset>1373596</wp:posOffset>
            </wp:positionV>
            <wp:extent cx="2626179" cy="1747157"/>
            <wp:effectExtent l="19050" t="0" r="2721" b="0"/>
            <wp:wrapSquare wrapText="bothSides"/>
            <wp:docPr id="9" name="Imagem 6" descr="F:\Observatório\Priscila\SA\Pulsars\fa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bservatório\Priscila\SA\Pulsars\farol.jpg"/>
                    <pic:cNvPicPr>
                      <a:picLocks noChangeAspect="1" noChangeArrowheads="1"/>
                    </pic:cNvPicPr>
                  </pic:nvPicPr>
                  <pic:blipFill>
                    <a:blip r:embed="rId10" cstate="print"/>
                    <a:srcRect/>
                    <a:stretch>
                      <a:fillRect/>
                    </a:stretch>
                  </pic:blipFill>
                  <pic:spPr bwMode="auto">
                    <a:xfrm>
                      <a:off x="0" y="0"/>
                      <a:ext cx="2626179" cy="1747157"/>
                    </a:xfrm>
                    <a:prstGeom prst="rect">
                      <a:avLst/>
                    </a:prstGeom>
                    <a:noFill/>
                    <a:ln w="9525">
                      <a:noFill/>
                      <a:miter lim="800000"/>
                      <a:headEnd/>
                      <a:tailEnd/>
                    </a:ln>
                  </pic:spPr>
                </pic:pic>
              </a:graphicData>
            </a:graphic>
          </wp:anchor>
        </w:drawing>
      </w:r>
      <w:r w:rsidR="00CD56FF" w:rsidRPr="00CD56FF">
        <w:rPr>
          <w:sz w:val="24"/>
          <w:szCs w:val="24"/>
        </w:rPr>
        <w:t xml:space="preserve">                                                                          </w:t>
      </w:r>
      <w:r w:rsidR="00DB1A81" w:rsidRPr="00CD56FF">
        <w:rPr>
          <w:sz w:val="24"/>
          <w:szCs w:val="24"/>
        </w:rPr>
        <w:t xml:space="preserve">quando esse feixe de luz fica voltado diretamente para a Terra, como a luz de um farol de porto ou como a sirene de um carro de polícia que dá a impressão de </w:t>
      </w:r>
      <w:r w:rsidR="00DB1A81" w:rsidRPr="00CD56FF">
        <w:rPr>
          <w:sz w:val="24"/>
          <w:szCs w:val="24"/>
        </w:rPr>
        <w:lastRenderedPageBreak/>
        <w:t>hora se apagar, hora se acender (rapidamente), como se fossem pulsos luminosos. O período de rotação dessa estrela pode chegar a apenas alguns milésimos de segundos.</w:t>
      </w:r>
      <w:r w:rsidR="0001001A" w:rsidRPr="00CD56FF">
        <w:rPr>
          <w:sz w:val="24"/>
          <w:szCs w:val="24"/>
        </w:rPr>
        <w:t xml:space="preserve"> </w:t>
      </w:r>
    </w:p>
    <w:p w:rsidR="00CD56FF" w:rsidRPr="00CD56FF" w:rsidRDefault="00CD56FF" w:rsidP="00CD56FF">
      <w:pPr>
        <w:jc w:val="right"/>
        <w:rPr>
          <w:noProof/>
          <w:sz w:val="24"/>
          <w:szCs w:val="24"/>
          <w:lang w:eastAsia="pt-BR"/>
        </w:rPr>
      </w:pPr>
    </w:p>
    <w:p w:rsidR="0001001A" w:rsidRPr="00CD56FF" w:rsidRDefault="0001001A" w:rsidP="00CD56FF">
      <w:pPr>
        <w:jc w:val="right"/>
        <w:rPr>
          <w:sz w:val="24"/>
          <w:szCs w:val="24"/>
        </w:rPr>
      </w:pPr>
      <w:r w:rsidRPr="00CD56FF">
        <w:rPr>
          <w:noProof/>
          <w:sz w:val="24"/>
          <w:szCs w:val="24"/>
          <w:lang w:eastAsia="pt-BR"/>
        </w:rPr>
        <w:drawing>
          <wp:inline distT="0" distB="0" distL="0" distR="0">
            <wp:extent cx="2422071" cy="2661557"/>
            <wp:effectExtent l="19050" t="0" r="0" b="0"/>
            <wp:docPr id="3" name="Imagem 2" descr="F:\Observatório\Priscila\SA\Pulsars\ImagemEix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bservatório\Priscila\SA\Pulsars\ImagemEixos.jpg"/>
                    <pic:cNvPicPr>
                      <a:picLocks noChangeAspect="1" noChangeArrowheads="1"/>
                    </pic:cNvPicPr>
                  </pic:nvPicPr>
                  <pic:blipFill>
                    <a:blip r:embed="rId11" cstate="print"/>
                    <a:srcRect/>
                    <a:stretch>
                      <a:fillRect/>
                    </a:stretch>
                  </pic:blipFill>
                  <pic:spPr bwMode="auto">
                    <a:xfrm>
                      <a:off x="0" y="0"/>
                      <a:ext cx="2422199" cy="2661698"/>
                    </a:xfrm>
                    <a:prstGeom prst="rect">
                      <a:avLst/>
                    </a:prstGeom>
                    <a:noFill/>
                    <a:ln w="9525">
                      <a:noFill/>
                      <a:miter lim="800000"/>
                      <a:headEnd/>
                      <a:tailEnd/>
                    </a:ln>
                  </pic:spPr>
                </pic:pic>
              </a:graphicData>
            </a:graphic>
          </wp:inline>
        </w:drawing>
      </w:r>
      <w:r w:rsidRPr="00CD56FF">
        <w:rPr>
          <w:sz w:val="24"/>
          <w:szCs w:val="24"/>
        </w:rPr>
        <w:t xml:space="preserve"> </w:t>
      </w:r>
      <w:r w:rsidRPr="00CD56FF">
        <w:rPr>
          <w:b/>
          <w:sz w:val="14"/>
          <w:szCs w:val="14"/>
        </w:rPr>
        <w:t xml:space="preserve">Imagem com os eixos </w:t>
      </w:r>
      <w:r w:rsidR="00BF7C00" w:rsidRPr="00CD56FF">
        <w:rPr>
          <w:b/>
          <w:sz w:val="14"/>
          <w:szCs w:val="14"/>
        </w:rPr>
        <w:t>magnéticos e rotacionais de uma estrela de nêutrons</w:t>
      </w:r>
      <w:r w:rsidRPr="00CD56FF">
        <w:rPr>
          <w:b/>
          <w:sz w:val="14"/>
          <w:szCs w:val="14"/>
        </w:rPr>
        <w:t>.</w:t>
      </w:r>
      <w:r w:rsidRPr="00CD56FF">
        <w:rPr>
          <w:sz w:val="24"/>
          <w:szCs w:val="24"/>
        </w:rPr>
        <w:t xml:space="preserve"> </w:t>
      </w:r>
    </w:p>
    <w:p w:rsidR="00DB1A81" w:rsidRPr="00CD56FF" w:rsidRDefault="00DB1A81" w:rsidP="00CD56FF">
      <w:pPr>
        <w:jc w:val="both"/>
        <w:rPr>
          <w:sz w:val="24"/>
          <w:szCs w:val="24"/>
        </w:rPr>
      </w:pPr>
      <w:r w:rsidRPr="00CD56FF">
        <w:rPr>
          <w:sz w:val="24"/>
          <w:szCs w:val="24"/>
        </w:rPr>
        <w:tab/>
        <w:t xml:space="preserve">Existem dois tipos de pulsares: os de </w:t>
      </w:r>
      <w:r w:rsidR="00BF7C00" w:rsidRPr="00CD56FF">
        <w:rPr>
          <w:sz w:val="24"/>
          <w:szCs w:val="24"/>
        </w:rPr>
        <w:t>raios-X</w:t>
      </w:r>
      <w:r w:rsidRPr="00CD56FF">
        <w:rPr>
          <w:sz w:val="24"/>
          <w:szCs w:val="24"/>
        </w:rPr>
        <w:t xml:space="preserve"> e os radio. O primeiro tipo é detectado quando num sistema binário onde </w:t>
      </w:r>
      <w:r w:rsidR="00F1639F" w:rsidRPr="00CD56FF">
        <w:rPr>
          <w:sz w:val="24"/>
          <w:szCs w:val="24"/>
        </w:rPr>
        <w:t>o pulsar forma um disco de acre</w:t>
      </w:r>
      <w:r w:rsidRPr="00CD56FF">
        <w:rPr>
          <w:sz w:val="24"/>
          <w:szCs w:val="24"/>
        </w:rPr>
        <w:t xml:space="preserve">ção ao seu redor que nada mais é que a massa de sua estrela companheira (normalmente uma gigante vermelha) </w:t>
      </w:r>
      <w:r w:rsidR="00F1639F" w:rsidRPr="00CD56FF">
        <w:rPr>
          <w:sz w:val="24"/>
          <w:szCs w:val="24"/>
        </w:rPr>
        <w:t xml:space="preserve">sendo atraída pela força gravitacional exercida pelo pulsar. O material no disco de acreção em torno do pulsar, que gira rapidamente, se aquece e emite ondas em </w:t>
      </w:r>
      <w:r w:rsidR="00BF7C00" w:rsidRPr="00CD56FF">
        <w:rPr>
          <w:sz w:val="24"/>
          <w:szCs w:val="24"/>
        </w:rPr>
        <w:t>raios-X</w:t>
      </w:r>
      <w:r w:rsidR="00F1639F" w:rsidRPr="00CD56FF">
        <w:rPr>
          <w:sz w:val="24"/>
          <w:szCs w:val="24"/>
        </w:rPr>
        <w:t>. O segundo tipo é detectado quando acontece, normalmente,</w:t>
      </w:r>
      <w:r w:rsidR="00647FCE" w:rsidRPr="00CD56FF">
        <w:rPr>
          <w:sz w:val="24"/>
          <w:szCs w:val="24"/>
        </w:rPr>
        <w:t xml:space="preserve"> sozinho</w:t>
      </w:r>
      <w:r w:rsidR="00F1639F" w:rsidRPr="00CD56FF">
        <w:rPr>
          <w:sz w:val="24"/>
          <w:szCs w:val="24"/>
        </w:rPr>
        <w:t>, daí</w:t>
      </w:r>
      <w:r w:rsidR="00647FCE" w:rsidRPr="00CD56FF">
        <w:rPr>
          <w:sz w:val="24"/>
          <w:szCs w:val="24"/>
        </w:rPr>
        <w:t xml:space="preserve"> as ondas </w:t>
      </w:r>
      <w:r w:rsidR="00F1639F" w:rsidRPr="00CD56FF">
        <w:rPr>
          <w:sz w:val="24"/>
          <w:szCs w:val="24"/>
        </w:rPr>
        <w:t>emitidas</w:t>
      </w:r>
      <w:r w:rsidR="00647FCE" w:rsidRPr="00CD56FF">
        <w:rPr>
          <w:sz w:val="24"/>
          <w:szCs w:val="24"/>
        </w:rPr>
        <w:t xml:space="preserve"> são</w:t>
      </w:r>
      <w:r w:rsidR="00F1639F" w:rsidRPr="00CD56FF">
        <w:rPr>
          <w:sz w:val="24"/>
          <w:szCs w:val="24"/>
        </w:rPr>
        <w:t xml:space="preserve"> no comprimento </w:t>
      </w:r>
      <w:r w:rsidR="00241809" w:rsidRPr="00CD56FF">
        <w:rPr>
          <w:sz w:val="24"/>
          <w:szCs w:val="24"/>
        </w:rPr>
        <w:t>de</w:t>
      </w:r>
      <w:r w:rsidR="00F1639F" w:rsidRPr="00CD56FF">
        <w:rPr>
          <w:sz w:val="24"/>
          <w:szCs w:val="24"/>
        </w:rPr>
        <w:t xml:space="preserve"> radio. Há um estudo recente que indica que os pulsares podem passar do estágio de </w:t>
      </w:r>
      <w:r w:rsidR="00BF7C00" w:rsidRPr="00CD56FF">
        <w:rPr>
          <w:sz w:val="24"/>
          <w:szCs w:val="24"/>
        </w:rPr>
        <w:t>raios-X</w:t>
      </w:r>
      <w:r w:rsidR="00F1639F" w:rsidRPr="00CD56FF">
        <w:rPr>
          <w:sz w:val="24"/>
          <w:szCs w:val="24"/>
        </w:rPr>
        <w:t xml:space="preserve"> para radio durante sua vida quando o material do disco de acreção diminui a velocidade com a qual gira em torno do pulsar resfriando-se e o pulsar </w:t>
      </w:r>
      <w:r w:rsidR="00647FCE" w:rsidRPr="00CD56FF">
        <w:rPr>
          <w:sz w:val="24"/>
          <w:szCs w:val="24"/>
        </w:rPr>
        <w:t>volta a emitir</w:t>
      </w:r>
      <w:r w:rsidR="00F1639F" w:rsidRPr="00CD56FF">
        <w:rPr>
          <w:sz w:val="24"/>
          <w:szCs w:val="24"/>
        </w:rPr>
        <w:t xml:space="preserve"> ondas no comprimento do radio.</w:t>
      </w:r>
      <w:r w:rsidR="00647FCE" w:rsidRPr="00CD56FF">
        <w:rPr>
          <w:sz w:val="24"/>
          <w:szCs w:val="24"/>
        </w:rPr>
        <w:t xml:space="preserve"> Os pulsares são mais comumente vistos num sistema binário.</w:t>
      </w:r>
    </w:p>
    <w:p w:rsidR="00EA300F" w:rsidRDefault="00EA300F" w:rsidP="00CD56FF">
      <w:pPr>
        <w:jc w:val="both"/>
        <w:rPr>
          <w:b/>
          <w:sz w:val="24"/>
          <w:szCs w:val="24"/>
        </w:rPr>
      </w:pPr>
    </w:p>
    <w:p w:rsidR="00EA300F" w:rsidRPr="00EA300F" w:rsidRDefault="00EA300F" w:rsidP="00CD56FF">
      <w:pPr>
        <w:jc w:val="both"/>
        <w:rPr>
          <w:b/>
          <w:sz w:val="28"/>
          <w:szCs w:val="28"/>
        </w:rPr>
      </w:pPr>
      <w:r w:rsidRPr="00EA300F">
        <w:rPr>
          <w:b/>
          <w:sz w:val="28"/>
          <w:szCs w:val="28"/>
        </w:rPr>
        <w:t>As magnetars</w:t>
      </w:r>
      <w:r w:rsidR="00647FCE" w:rsidRPr="00EA300F">
        <w:rPr>
          <w:b/>
          <w:sz w:val="28"/>
          <w:szCs w:val="28"/>
        </w:rPr>
        <w:tab/>
      </w:r>
    </w:p>
    <w:p w:rsidR="00EA300F" w:rsidRDefault="00EA300F" w:rsidP="00CD56FF">
      <w:pPr>
        <w:jc w:val="both"/>
        <w:rPr>
          <w:sz w:val="24"/>
          <w:szCs w:val="24"/>
        </w:rPr>
      </w:pPr>
    </w:p>
    <w:p w:rsidR="00647FCE" w:rsidRPr="00CD56FF" w:rsidRDefault="00EA300F" w:rsidP="00CD56FF">
      <w:pPr>
        <w:jc w:val="both"/>
        <w:rPr>
          <w:sz w:val="24"/>
          <w:szCs w:val="24"/>
        </w:rPr>
      </w:pPr>
      <w:r>
        <w:rPr>
          <w:sz w:val="24"/>
          <w:szCs w:val="24"/>
        </w:rPr>
        <w:tab/>
      </w:r>
      <w:r w:rsidR="00647FCE" w:rsidRPr="00CD56FF">
        <w:rPr>
          <w:sz w:val="24"/>
          <w:szCs w:val="24"/>
        </w:rPr>
        <w:t xml:space="preserve">Mas, além de pulsares, temos </w:t>
      </w:r>
      <w:r w:rsidR="00241809" w:rsidRPr="00CD56FF">
        <w:rPr>
          <w:sz w:val="24"/>
          <w:szCs w:val="24"/>
        </w:rPr>
        <w:t>outro</w:t>
      </w:r>
      <w:r w:rsidR="00647FCE" w:rsidRPr="00CD56FF">
        <w:rPr>
          <w:sz w:val="24"/>
          <w:szCs w:val="24"/>
        </w:rPr>
        <w:t xml:space="preserve"> tipo de estrelas de nêutrons que são as magnetars. As magnetars são estrelas de nêutrons com campos magnéticos que variam de 10¹⁴ Gauss a 10¹⁵ Gauss. Para se ter uma noção do que significa um objeto com esse tipo de campo magnético, se uma barra magnetizada com essa intensidade de campo fosse colocada na distância média entre a Terra e a Lua (cerca de 200.000km), ela seria capaz de tirar uma caneta de metal que estivesse dentro de seu </w:t>
      </w:r>
      <w:r w:rsidR="00647FCE" w:rsidRPr="00CD56FF">
        <w:rPr>
          <w:sz w:val="24"/>
          <w:szCs w:val="24"/>
        </w:rPr>
        <w:lastRenderedPageBreak/>
        <w:t xml:space="preserve">bolso! São os objetos com maior campo magnético encontrado em nosso Universo até hoje! </w:t>
      </w:r>
    </w:p>
    <w:p w:rsidR="00241809" w:rsidRPr="00CD56FF" w:rsidRDefault="00241809" w:rsidP="00CD56FF">
      <w:pPr>
        <w:jc w:val="both"/>
        <w:rPr>
          <w:sz w:val="24"/>
          <w:szCs w:val="24"/>
        </w:rPr>
      </w:pPr>
      <w:r w:rsidRPr="00CD56FF">
        <w:rPr>
          <w:sz w:val="24"/>
          <w:szCs w:val="24"/>
        </w:rPr>
        <w:tab/>
        <w:t xml:space="preserve">A temperatura das estrelas de nêutrons chega acima de milhão de </w:t>
      </w:r>
      <w:r w:rsidR="00CD56FF" w:rsidRPr="00CD56FF">
        <w:rPr>
          <w:sz w:val="24"/>
          <w:szCs w:val="24"/>
        </w:rPr>
        <w:t xml:space="preserve">ᵒC, </w:t>
      </w:r>
      <w:r w:rsidRPr="00CD56FF">
        <w:rPr>
          <w:sz w:val="24"/>
          <w:szCs w:val="24"/>
        </w:rPr>
        <w:t>porém</w:t>
      </w:r>
      <w:r w:rsidR="00CD56FF" w:rsidRPr="00CD56FF">
        <w:rPr>
          <w:sz w:val="24"/>
          <w:szCs w:val="24"/>
        </w:rPr>
        <w:t>,</w:t>
      </w:r>
      <w:r w:rsidRPr="00CD56FF">
        <w:rPr>
          <w:sz w:val="24"/>
          <w:szCs w:val="24"/>
        </w:rPr>
        <w:t xml:space="preserve"> apesar da alta temperatura, as estrelas de nêutrons possuem uma baixa luminosidade devido </w:t>
      </w:r>
      <w:r w:rsidR="0001001A" w:rsidRPr="00CD56FF">
        <w:rPr>
          <w:sz w:val="24"/>
          <w:szCs w:val="24"/>
        </w:rPr>
        <w:t xml:space="preserve">à sua pequena dimensão que não ultrapassa poucas dezenas de km e não podem ser vistas </w:t>
      </w:r>
      <w:r w:rsidR="00CD56FF" w:rsidRPr="00CD56FF">
        <w:rPr>
          <w:sz w:val="24"/>
          <w:szCs w:val="24"/>
        </w:rPr>
        <w:t>a</w:t>
      </w:r>
      <w:r w:rsidR="0001001A" w:rsidRPr="00CD56FF">
        <w:rPr>
          <w:sz w:val="24"/>
          <w:szCs w:val="24"/>
        </w:rPr>
        <w:t xml:space="preserve"> olho nu.</w:t>
      </w:r>
    </w:p>
    <w:p w:rsidR="00DB1A81" w:rsidRDefault="00DB1A81"/>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Default="00BF7C00"/>
    <w:p w:rsidR="00BF7C00" w:rsidRPr="00BF7C00" w:rsidRDefault="00BF7C00">
      <w:pPr>
        <w:rPr>
          <w:b/>
          <w:sz w:val="28"/>
          <w:szCs w:val="28"/>
        </w:rPr>
      </w:pPr>
      <w:r w:rsidRPr="00BF7C00">
        <w:rPr>
          <w:b/>
          <w:sz w:val="28"/>
          <w:szCs w:val="28"/>
        </w:rPr>
        <w:lastRenderedPageBreak/>
        <w:t>Referencias bibliográficas:</w:t>
      </w:r>
    </w:p>
    <w:p w:rsidR="00BF7C00" w:rsidRDefault="00BF7C00"/>
    <w:p w:rsidR="00BF7C00" w:rsidRDefault="006A0CE9" w:rsidP="00BF7C00">
      <w:hyperlink r:id="rId12" w:history="1">
        <w:r w:rsidR="00BF7C00" w:rsidRPr="005D5CD3">
          <w:rPr>
            <w:rStyle w:val="Hyperlink"/>
          </w:rPr>
          <w:t>http://www.if.ufrgs.br/mpef/mef008/trabalhos_03/Pulsares.htm</w:t>
        </w:r>
      </w:hyperlink>
      <w:r w:rsidR="00BF7C00">
        <w:t xml:space="preserve"> Acesso em 27 de outubro de 2014.                                                                                    </w:t>
      </w:r>
      <w:hyperlink r:id="rId13" w:history="1">
        <w:r w:rsidR="00BF7C00" w:rsidRPr="005D5CD3">
          <w:rPr>
            <w:rStyle w:val="Hyperlink"/>
          </w:rPr>
          <w:t>http://www.on.br/ead_2013/site/conteudo/cap24-estrelas-neutrons/estrelas-neutrons.html</w:t>
        </w:r>
      </w:hyperlink>
      <w:r w:rsidR="00BF7C00">
        <w:t xml:space="preserve"> Acesso em 27 de outubro de 2014. </w:t>
      </w:r>
      <w:hyperlink r:id="rId14" w:history="1">
        <w:r w:rsidR="00BF7C00" w:rsidRPr="005D5CD3">
          <w:rPr>
            <w:rStyle w:val="Hyperlink"/>
          </w:rPr>
          <w:t>http://www.esa.int/por/ESA_in_your_country/Portugal/Descoberto_o_elo_perdido_na_evolucao_dos_pulsares</w:t>
        </w:r>
      </w:hyperlink>
      <w:r w:rsidR="00BF7C00">
        <w:t xml:space="preserve"> Acesso em 27 de outubro de 2014. </w:t>
      </w:r>
      <w:hyperlink r:id="rId15" w:history="1">
        <w:r w:rsidR="00BF7C00" w:rsidRPr="005D5CD3">
          <w:rPr>
            <w:rStyle w:val="Hyperlink"/>
          </w:rPr>
          <w:t>http://www.apolo11.com/spacenews.php?titulo=Pulsares_Ouca_o_som_das_estrelas_de_neutrons_girando&amp;posic=dat_20120403-094824.inc</w:t>
        </w:r>
      </w:hyperlink>
      <w:r w:rsidR="00BF7C00">
        <w:t xml:space="preserve"> Acesso em 27 de outubro de 2014. </w:t>
      </w:r>
      <w:hyperlink r:id="rId16" w:history="1">
        <w:r w:rsidR="00BF7C00" w:rsidRPr="005D5CD3">
          <w:rPr>
            <w:rStyle w:val="Hyperlink"/>
          </w:rPr>
          <w:t>http://www.bv.fapesp.br/pt/bolsas/66683/estudo-de-populacao-de-estrelas-de-neutrons-isoladas-emissoras-de-raios-x-e-silenciosas-em-radio/</w:t>
        </w:r>
      </w:hyperlink>
      <w:r w:rsidR="00BF7C00">
        <w:t xml:space="preserve"> Acesso em 27 de outubro de 2014. </w:t>
      </w:r>
      <w:hyperlink r:id="rId17" w:history="1">
        <w:r w:rsidR="00BF7C00" w:rsidRPr="005D5CD3">
          <w:rPr>
            <w:rStyle w:val="Hyperlink"/>
          </w:rPr>
          <w:t>http://www.sbfisica.org.br/rbef/pdf/vol02a28.pdf</w:t>
        </w:r>
      </w:hyperlink>
      <w:r w:rsidR="00BF7C00">
        <w:t xml:space="preserve"> Acesso em 27 de outubro de 2014. </w:t>
      </w:r>
      <w:hyperlink r:id="rId18" w:history="1">
        <w:r w:rsidR="00BF7C00" w:rsidRPr="005D5CD3">
          <w:rPr>
            <w:rStyle w:val="Hyperlink"/>
          </w:rPr>
          <w:t>http://chandra.harvard.edu/photo/category/neutronstars.html</w:t>
        </w:r>
      </w:hyperlink>
      <w:r w:rsidR="00BF7C00">
        <w:t xml:space="preserve"> Acesso em 27 de outubro de 2014.</w:t>
      </w:r>
    </w:p>
    <w:sectPr w:rsidR="00BF7C00" w:rsidSect="00C14CDF">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7D" w:rsidRDefault="002E747D" w:rsidP="00EA300F">
      <w:pPr>
        <w:spacing w:after="0" w:line="240" w:lineRule="auto"/>
      </w:pPr>
      <w:r>
        <w:separator/>
      </w:r>
    </w:p>
  </w:endnote>
  <w:endnote w:type="continuationSeparator" w:id="0">
    <w:p w:rsidR="002E747D" w:rsidRDefault="002E747D" w:rsidP="00EA3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7554"/>
      <w:docPartObj>
        <w:docPartGallery w:val="Page Numbers (Bottom of Page)"/>
        <w:docPartUnique/>
      </w:docPartObj>
    </w:sdtPr>
    <w:sdtContent>
      <w:p w:rsidR="00BF7C00" w:rsidRDefault="006A0CE9">
        <w:pPr>
          <w:pStyle w:val="Rodap"/>
        </w:pPr>
        <w:fldSimple w:instr=" PAGE   \* MERGEFORMAT ">
          <w:r w:rsidR="00B30BA8">
            <w:rPr>
              <w:noProof/>
            </w:rPr>
            <w:t>1</w:t>
          </w:r>
        </w:fldSimple>
      </w:p>
    </w:sdtContent>
  </w:sdt>
  <w:p w:rsidR="00BF7C00" w:rsidRDefault="00BF7C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7D" w:rsidRDefault="002E747D" w:rsidP="00EA300F">
      <w:pPr>
        <w:spacing w:after="0" w:line="240" w:lineRule="auto"/>
      </w:pPr>
      <w:r>
        <w:separator/>
      </w:r>
    </w:p>
  </w:footnote>
  <w:footnote w:type="continuationSeparator" w:id="0">
    <w:p w:rsidR="002E747D" w:rsidRDefault="002E747D" w:rsidP="00EA3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00" w:rsidRDefault="00BF7C00" w:rsidP="00EA300F">
    <w:pPr>
      <w:pStyle w:val="Cabealho"/>
      <w:jc w:val="right"/>
    </w:pPr>
    <w:r>
      <w:t>Estrelas de Nêutrons</w:t>
    </w:r>
  </w:p>
  <w:p w:rsidR="00BF7C00" w:rsidRDefault="00BF7C0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footnotePr>
    <w:footnote w:id="-1"/>
    <w:footnote w:id="0"/>
  </w:footnotePr>
  <w:endnotePr>
    <w:endnote w:id="-1"/>
    <w:endnote w:id="0"/>
  </w:endnotePr>
  <w:compat/>
  <w:rsids>
    <w:rsidRoot w:val="00CB240F"/>
    <w:rsid w:val="0001001A"/>
    <w:rsid w:val="001B22A4"/>
    <w:rsid w:val="00241809"/>
    <w:rsid w:val="002B7D98"/>
    <w:rsid w:val="002E747D"/>
    <w:rsid w:val="00647FCE"/>
    <w:rsid w:val="00677DDE"/>
    <w:rsid w:val="006A0CE9"/>
    <w:rsid w:val="00A51514"/>
    <w:rsid w:val="00B30BA8"/>
    <w:rsid w:val="00B87A73"/>
    <w:rsid w:val="00BF7C00"/>
    <w:rsid w:val="00C14CDF"/>
    <w:rsid w:val="00CB240F"/>
    <w:rsid w:val="00CD56FF"/>
    <w:rsid w:val="00DB1A81"/>
    <w:rsid w:val="00EA300F"/>
    <w:rsid w:val="00F163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DF"/>
  </w:style>
  <w:style w:type="paragraph" w:styleId="Ttulo1">
    <w:name w:val="heading 1"/>
    <w:basedOn w:val="Normal"/>
    <w:next w:val="Normal"/>
    <w:link w:val="Ttulo1Char"/>
    <w:uiPriority w:val="9"/>
    <w:qFormat/>
    <w:rsid w:val="00EA3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100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001A"/>
    <w:rPr>
      <w:rFonts w:ascii="Tahoma" w:hAnsi="Tahoma" w:cs="Tahoma"/>
      <w:sz w:val="16"/>
      <w:szCs w:val="16"/>
    </w:rPr>
  </w:style>
  <w:style w:type="paragraph" w:styleId="Legenda">
    <w:name w:val="caption"/>
    <w:basedOn w:val="Normal"/>
    <w:next w:val="Normal"/>
    <w:uiPriority w:val="35"/>
    <w:unhideWhenUsed/>
    <w:qFormat/>
    <w:rsid w:val="00CD56FF"/>
    <w:pPr>
      <w:spacing w:line="240" w:lineRule="auto"/>
    </w:pPr>
    <w:rPr>
      <w:b/>
      <w:bCs/>
      <w:color w:val="4F81BD" w:themeColor="accent1"/>
      <w:sz w:val="18"/>
      <w:szCs w:val="18"/>
    </w:rPr>
  </w:style>
  <w:style w:type="paragraph" w:styleId="Cabealho">
    <w:name w:val="header"/>
    <w:basedOn w:val="Normal"/>
    <w:link w:val="CabealhoChar"/>
    <w:uiPriority w:val="99"/>
    <w:unhideWhenUsed/>
    <w:rsid w:val="00EA30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00F"/>
  </w:style>
  <w:style w:type="paragraph" w:styleId="Rodap">
    <w:name w:val="footer"/>
    <w:basedOn w:val="Normal"/>
    <w:link w:val="RodapChar"/>
    <w:uiPriority w:val="99"/>
    <w:unhideWhenUsed/>
    <w:rsid w:val="00EA300F"/>
    <w:pPr>
      <w:tabs>
        <w:tab w:val="center" w:pos="4252"/>
        <w:tab w:val="right" w:pos="8504"/>
      </w:tabs>
      <w:spacing w:after="0" w:line="240" w:lineRule="auto"/>
    </w:pPr>
  </w:style>
  <w:style w:type="character" w:customStyle="1" w:styleId="RodapChar">
    <w:name w:val="Rodapé Char"/>
    <w:basedOn w:val="Fontepargpadro"/>
    <w:link w:val="Rodap"/>
    <w:uiPriority w:val="99"/>
    <w:rsid w:val="00EA300F"/>
  </w:style>
  <w:style w:type="character" w:customStyle="1" w:styleId="Ttulo1Char">
    <w:name w:val="Título 1 Char"/>
    <w:basedOn w:val="Fontepargpadro"/>
    <w:link w:val="Ttulo1"/>
    <w:uiPriority w:val="9"/>
    <w:rsid w:val="00EA300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A300F"/>
    <w:pPr>
      <w:outlineLvl w:val="9"/>
    </w:pPr>
  </w:style>
  <w:style w:type="character" w:styleId="Hyperlink">
    <w:name w:val="Hyperlink"/>
    <w:basedOn w:val="Fontepargpadro"/>
    <w:uiPriority w:val="99"/>
    <w:unhideWhenUsed/>
    <w:rsid w:val="00BF7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n.br/ead_2013/site/conteudo/cap24-estrelas-neutrons/estrelas-neutrons.html" TargetMode="External"/><Relationship Id="rId18" Type="http://schemas.openxmlformats.org/officeDocument/2006/relationships/hyperlink" Target="http://chandra.harvard.edu/photo/category/neutronstar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if.ufrgs.br/mpef/mef008/trabalhos_03/Pulsares.htm" TargetMode="External"/><Relationship Id="rId17" Type="http://schemas.openxmlformats.org/officeDocument/2006/relationships/hyperlink" Target="http://www.sbfisica.org.br/rbef/pdf/vol02a28.pdf" TargetMode="External"/><Relationship Id="rId2" Type="http://schemas.openxmlformats.org/officeDocument/2006/relationships/styles" Target="styles.xml"/><Relationship Id="rId16" Type="http://schemas.openxmlformats.org/officeDocument/2006/relationships/hyperlink" Target="http://www.bv.fapesp.br/pt/bolsas/66683/estudo-de-populacao-de-estrelas-de-neutrons-isoladas-emissoras-de-raios-x-e-silenciosas-em-radi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apolo11.com/spacenews.php?titulo=Pulsares_Ouca_o_som_das_estrelas_de_neutrons_girando&amp;posic=dat_20120403-094824.inc"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sa.int/por/ESA_in_your_country/Portugal/Descoberto_o_elo_perdido_na_evolucao_dos_pulsares"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F2118-81F4-4777-B1C9-859DC1FC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1227</Words>
  <Characters>6629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Observatório</dc:creator>
  <cp:lastModifiedBy>Jorge</cp:lastModifiedBy>
  <cp:revision>2</cp:revision>
  <dcterms:created xsi:type="dcterms:W3CDTF">2014-12-01T10:24:00Z</dcterms:created>
  <dcterms:modified xsi:type="dcterms:W3CDTF">2014-12-01T10:24:00Z</dcterms:modified>
</cp:coreProperties>
</file>