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00F" w:rsidRDefault="00EA300F" w:rsidP="00CD56FF">
      <w:pPr>
        <w:jc w:val="both"/>
        <w:rPr>
          <w:b/>
          <w:color w:val="000000" w:themeColor="text1"/>
          <w:sz w:val="88"/>
          <w:szCs w:val="88"/>
        </w:rPr>
      </w:pPr>
    </w:p>
    <w:p w:rsidR="00EA300F" w:rsidRDefault="00EA300F" w:rsidP="00CD56FF">
      <w:pPr>
        <w:jc w:val="both"/>
        <w:rPr>
          <w:b/>
          <w:color w:val="000000" w:themeColor="text1"/>
          <w:sz w:val="88"/>
          <w:szCs w:val="88"/>
        </w:rPr>
      </w:pPr>
    </w:p>
    <w:p w:rsidR="00EA300F" w:rsidRDefault="00EA300F" w:rsidP="00CD56FF">
      <w:pPr>
        <w:jc w:val="both"/>
        <w:rPr>
          <w:b/>
          <w:color w:val="000000" w:themeColor="text1"/>
          <w:sz w:val="88"/>
          <w:szCs w:val="88"/>
        </w:rPr>
      </w:pPr>
    </w:p>
    <w:p w:rsidR="00EA300F" w:rsidRDefault="00EA300F" w:rsidP="00CD56FF">
      <w:pPr>
        <w:jc w:val="both"/>
        <w:rPr>
          <w:b/>
          <w:color w:val="000000" w:themeColor="text1"/>
          <w:sz w:val="88"/>
          <w:szCs w:val="88"/>
        </w:rPr>
      </w:pPr>
    </w:p>
    <w:p w:rsidR="00EA300F" w:rsidRDefault="000B5711" w:rsidP="003B503A">
      <w:pPr>
        <w:jc w:val="center"/>
        <w:rPr>
          <w:b/>
          <w:color w:val="000000" w:themeColor="text1"/>
          <w:sz w:val="92"/>
          <w:szCs w:val="92"/>
        </w:rPr>
      </w:pPr>
      <w:r>
        <w:rPr>
          <w:b/>
          <w:color w:val="000000" w:themeColor="text1"/>
          <w:sz w:val="92"/>
          <w:szCs w:val="92"/>
        </w:rPr>
        <w:t>Matéria</w:t>
      </w:r>
    </w:p>
    <w:p w:rsidR="000B5711" w:rsidRPr="00EA300F" w:rsidRDefault="000B5711" w:rsidP="003B503A">
      <w:pPr>
        <w:jc w:val="center"/>
        <w:rPr>
          <w:b/>
          <w:color w:val="000000" w:themeColor="text1"/>
          <w:sz w:val="92"/>
          <w:szCs w:val="92"/>
        </w:rPr>
      </w:pPr>
      <w:r>
        <w:rPr>
          <w:b/>
          <w:color w:val="000000" w:themeColor="text1"/>
          <w:sz w:val="92"/>
          <w:szCs w:val="92"/>
        </w:rPr>
        <w:t>Escura</w:t>
      </w:r>
    </w:p>
    <w:p w:rsidR="00EA300F" w:rsidRDefault="00EA300F" w:rsidP="00CD56FF">
      <w:pPr>
        <w:jc w:val="both"/>
        <w:rPr>
          <w:b/>
          <w:color w:val="000000" w:themeColor="text1"/>
          <w:sz w:val="28"/>
          <w:szCs w:val="28"/>
        </w:rPr>
      </w:pPr>
    </w:p>
    <w:p w:rsidR="00EA300F" w:rsidRDefault="00EA300F" w:rsidP="00CD56FF">
      <w:pPr>
        <w:jc w:val="both"/>
        <w:rPr>
          <w:b/>
          <w:color w:val="000000" w:themeColor="text1"/>
          <w:sz w:val="28"/>
          <w:szCs w:val="28"/>
        </w:rPr>
      </w:pPr>
    </w:p>
    <w:p w:rsidR="00EA300F" w:rsidRDefault="00EA300F" w:rsidP="00CD56FF">
      <w:pPr>
        <w:jc w:val="both"/>
        <w:rPr>
          <w:b/>
          <w:color w:val="000000" w:themeColor="text1"/>
          <w:sz w:val="28"/>
          <w:szCs w:val="28"/>
        </w:rPr>
      </w:pPr>
    </w:p>
    <w:p w:rsidR="00EA300F" w:rsidRDefault="00EA300F" w:rsidP="00CD56FF">
      <w:pPr>
        <w:jc w:val="both"/>
        <w:rPr>
          <w:b/>
          <w:color w:val="000000" w:themeColor="text1"/>
          <w:sz w:val="28"/>
          <w:szCs w:val="28"/>
        </w:rPr>
      </w:pPr>
    </w:p>
    <w:p w:rsidR="00EA300F" w:rsidRDefault="00EA300F" w:rsidP="00CD56FF">
      <w:pPr>
        <w:jc w:val="both"/>
        <w:rPr>
          <w:b/>
          <w:color w:val="000000" w:themeColor="text1"/>
          <w:sz w:val="28"/>
          <w:szCs w:val="28"/>
        </w:rPr>
      </w:pPr>
    </w:p>
    <w:p w:rsidR="00EA300F" w:rsidRDefault="00EA300F" w:rsidP="00CD56FF">
      <w:pPr>
        <w:jc w:val="both"/>
        <w:rPr>
          <w:b/>
          <w:color w:val="000000" w:themeColor="text1"/>
          <w:sz w:val="28"/>
          <w:szCs w:val="28"/>
        </w:rPr>
      </w:pPr>
    </w:p>
    <w:p w:rsidR="00EA300F" w:rsidRDefault="00EA300F" w:rsidP="00CD56FF">
      <w:pPr>
        <w:jc w:val="both"/>
        <w:rPr>
          <w:b/>
          <w:color w:val="000000" w:themeColor="text1"/>
          <w:sz w:val="28"/>
          <w:szCs w:val="28"/>
        </w:rPr>
      </w:pPr>
    </w:p>
    <w:p w:rsidR="00EA300F" w:rsidRDefault="00EA300F" w:rsidP="002B7D98">
      <w:pPr>
        <w:jc w:val="right"/>
        <w:rPr>
          <w:color w:val="000000" w:themeColor="text1"/>
          <w:sz w:val="24"/>
          <w:szCs w:val="24"/>
        </w:rPr>
      </w:pPr>
    </w:p>
    <w:p w:rsidR="002B7D98" w:rsidRDefault="002B7D98" w:rsidP="002B7D98">
      <w:pPr>
        <w:jc w:val="right"/>
        <w:rPr>
          <w:color w:val="000000" w:themeColor="text1"/>
          <w:sz w:val="24"/>
          <w:szCs w:val="24"/>
        </w:rPr>
      </w:pPr>
    </w:p>
    <w:p w:rsidR="002B7D98" w:rsidRDefault="002B7D98" w:rsidP="002B7D98">
      <w:pPr>
        <w:jc w:val="right"/>
        <w:rPr>
          <w:color w:val="000000" w:themeColor="text1"/>
          <w:sz w:val="24"/>
          <w:szCs w:val="24"/>
        </w:rPr>
      </w:pPr>
      <w:r>
        <w:rPr>
          <w:color w:val="000000" w:themeColor="text1"/>
          <w:sz w:val="24"/>
          <w:szCs w:val="24"/>
        </w:rPr>
        <w:lastRenderedPageBreak/>
        <w:t>Monitora: Priscila da Silva Mendes</w:t>
      </w:r>
    </w:p>
    <w:p w:rsidR="002B7D98" w:rsidRPr="002B7D98" w:rsidRDefault="002B7D98" w:rsidP="002B7D98">
      <w:pPr>
        <w:jc w:val="right"/>
        <w:rPr>
          <w:color w:val="000000" w:themeColor="text1"/>
          <w:sz w:val="24"/>
          <w:szCs w:val="24"/>
        </w:rPr>
      </w:pPr>
      <w:r>
        <w:rPr>
          <w:color w:val="000000" w:themeColor="text1"/>
          <w:sz w:val="24"/>
          <w:szCs w:val="24"/>
        </w:rPr>
        <w:t>priscila.silva.mendes@usp.br</w:t>
      </w:r>
    </w:p>
    <w:p w:rsidR="00EA300F" w:rsidRDefault="00EA300F" w:rsidP="00CD56FF">
      <w:pPr>
        <w:jc w:val="both"/>
        <w:rPr>
          <w:b/>
          <w:color w:val="000000" w:themeColor="text1"/>
          <w:sz w:val="28"/>
          <w:szCs w:val="28"/>
        </w:rPr>
      </w:pPr>
    </w:p>
    <w:p w:rsidR="00EA300F" w:rsidRDefault="00EA300F" w:rsidP="00BF7C00">
      <w:pPr>
        <w:jc w:val="both"/>
        <w:rPr>
          <w:b/>
          <w:color w:val="000000" w:themeColor="text1"/>
          <w:sz w:val="28"/>
          <w:szCs w:val="28"/>
        </w:rPr>
      </w:pPr>
      <w:r>
        <w:rPr>
          <w:b/>
          <w:color w:val="000000" w:themeColor="text1"/>
          <w:sz w:val="28"/>
          <w:szCs w:val="28"/>
        </w:rPr>
        <w:t>Sumário</w:t>
      </w:r>
    </w:p>
    <w:p w:rsidR="00EA300F" w:rsidRPr="00BF7C00" w:rsidRDefault="00EA300F" w:rsidP="00BF7C00">
      <w:pPr>
        <w:jc w:val="both"/>
        <w:rPr>
          <w:color w:val="000000" w:themeColor="text1"/>
          <w:sz w:val="28"/>
          <w:szCs w:val="28"/>
        </w:rPr>
      </w:pPr>
    </w:p>
    <w:p w:rsidR="00EA300F" w:rsidRPr="00BF7C00" w:rsidRDefault="00EA300F" w:rsidP="00BF7C00">
      <w:pPr>
        <w:jc w:val="both"/>
        <w:rPr>
          <w:color w:val="000000" w:themeColor="text1"/>
          <w:sz w:val="24"/>
          <w:szCs w:val="24"/>
        </w:rPr>
      </w:pPr>
      <w:r w:rsidRPr="00BF7C00">
        <w:rPr>
          <w:color w:val="000000" w:themeColor="text1"/>
          <w:sz w:val="24"/>
          <w:szCs w:val="24"/>
        </w:rPr>
        <w:t>Origem..................................................................................</w:t>
      </w:r>
      <w:r w:rsidR="00162286">
        <w:rPr>
          <w:color w:val="000000" w:themeColor="text1"/>
          <w:sz w:val="24"/>
          <w:szCs w:val="24"/>
        </w:rPr>
        <w:t>.</w:t>
      </w:r>
      <w:r w:rsidRPr="00BF7C00">
        <w:rPr>
          <w:color w:val="000000" w:themeColor="text1"/>
          <w:sz w:val="24"/>
          <w:szCs w:val="24"/>
        </w:rPr>
        <w:t>............................</w:t>
      </w:r>
      <w:r w:rsidR="00BF7C00">
        <w:rPr>
          <w:color w:val="000000" w:themeColor="text1"/>
          <w:sz w:val="24"/>
          <w:szCs w:val="24"/>
        </w:rPr>
        <w:t>.</w:t>
      </w:r>
      <w:r w:rsidRPr="00BF7C00">
        <w:rPr>
          <w:color w:val="000000" w:themeColor="text1"/>
          <w:sz w:val="24"/>
          <w:szCs w:val="24"/>
        </w:rPr>
        <w:t xml:space="preserve"> </w:t>
      </w:r>
      <w:r w:rsidR="00BF7C00">
        <w:rPr>
          <w:color w:val="000000" w:themeColor="text1"/>
          <w:sz w:val="24"/>
          <w:szCs w:val="24"/>
        </w:rPr>
        <w:t>3</w:t>
      </w:r>
    </w:p>
    <w:p w:rsidR="00EA300F" w:rsidRPr="00BF7C00" w:rsidRDefault="005D1E8D" w:rsidP="00BF7C00">
      <w:pPr>
        <w:jc w:val="both"/>
        <w:rPr>
          <w:color w:val="000000" w:themeColor="text1"/>
          <w:sz w:val="24"/>
          <w:szCs w:val="24"/>
        </w:rPr>
      </w:pPr>
      <w:r>
        <w:rPr>
          <w:color w:val="000000" w:themeColor="text1"/>
          <w:sz w:val="24"/>
          <w:szCs w:val="24"/>
        </w:rPr>
        <w:t>Detecção e propriedades</w:t>
      </w:r>
      <w:r w:rsidR="00BF7C00" w:rsidRPr="00BF7C00">
        <w:rPr>
          <w:color w:val="000000" w:themeColor="text1"/>
          <w:sz w:val="24"/>
          <w:szCs w:val="24"/>
        </w:rPr>
        <w:t>........................................................</w:t>
      </w:r>
      <w:r w:rsidR="00162286">
        <w:rPr>
          <w:color w:val="000000" w:themeColor="text1"/>
          <w:sz w:val="24"/>
          <w:szCs w:val="24"/>
        </w:rPr>
        <w:t>.</w:t>
      </w:r>
      <w:r w:rsidR="00BF7C00" w:rsidRPr="00BF7C00">
        <w:rPr>
          <w:color w:val="000000" w:themeColor="text1"/>
          <w:sz w:val="24"/>
          <w:szCs w:val="24"/>
        </w:rPr>
        <w:t xml:space="preserve">............................. </w:t>
      </w:r>
      <w:r>
        <w:rPr>
          <w:color w:val="000000" w:themeColor="text1"/>
          <w:sz w:val="24"/>
          <w:szCs w:val="24"/>
        </w:rPr>
        <w:t>3</w:t>
      </w:r>
    </w:p>
    <w:p w:rsidR="00BF7C00" w:rsidRPr="00BF7C00" w:rsidRDefault="005D1E8D" w:rsidP="00BF7C00">
      <w:pPr>
        <w:jc w:val="both"/>
        <w:rPr>
          <w:color w:val="000000" w:themeColor="text1"/>
          <w:sz w:val="24"/>
          <w:szCs w:val="24"/>
        </w:rPr>
      </w:pPr>
      <w:r>
        <w:rPr>
          <w:color w:val="000000" w:themeColor="text1"/>
          <w:sz w:val="24"/>
          <w:szCs w:val="24"/>
        </w:rPr>
        <w:t>Composição..........................</w:t>
      </w:r>
      <w:r w:rsidR="00BF7C00" w:rsidRPr="00BF7C00">
        <w:rPr>
          <w:color w:val="000000" w:themeColor="text1"/>
          <w:sz w:val="24"/>
          <w:szCs w:val="24"/>
        </w:rPr>
        <w:t>..............................................................................</w:t>
      </w:r>
      <w:r w:rsidR="00BF7C00">
        <w:rPr>
          <w:color w:val="000000" w:themeColor="text1"/>
          <w:sz w:val="24"/>
          <w:szCs w:val="24"/>
        </w:rPr>
        <w:t>.</w:t>
      </w:r>
      <w:r w:rsidR="00002569">
        <w:rPr>
          <w:color w:val="000000" w:themeColor="text1"/>
          <w:sz w:val="24"/>
          <w:szCs w:val="24"/>
        </w:rPr>
        <w:t xml:space="preserve"> 4</w:t>
      </w:r>
    </w:p>
    <w:p w:rsidR="00EA300F" w:rsidRPr="00BF7C00" w:rsidRDefault="005D1E8D" w:rsidP="00BF7C00">
      <w:pPr>
        <w:jc w:val="both"/>
        <w:rPr>
          <w:color w:val="000000" w:themeColor="text1"/>
          <w:sz w:val="24"/>
          <w:szCs w:val="24"/>
        </w:rPr>
      </w:pPr>
      <w:r>
        <w:rPr>
          <w:color w:val="000000" w:themeColor="text1"/>
          <w:sz w:val="24"/>
          <w:szCs w:val="24"/>
        </w:rPr>
        <w:t>Teorias Alternativas.........</w:t>
      </w:r>
      <w:r w:rsidR="00BF7C00" w:rsidRPr="00BF7C00">
        <w:rPr>
          <w:color w:val="000000" w:themeColor="text1"/>
          <w:sz w:val="24"/>
          <w:szCs w:val="24"/>
        </w:rPr>
        <w:t>..................................................................................</w:t>
      </w:r>
      <w:r w:rsidR="00BF7C00">
        <w:rPr>
          <w:color w:val="000000" w:themeColor="text1"/>
          <w:sz w:val="24"/>
          <w:szCs w:val="24"/>
        </w:rPr>
        <w:t>..</w:t>
      </w:r>
      <w:r>
        <w:rPr>
          <w:color w:val="000000" w:themeColor="text1"/>
          <w:sz w:val="24"/>
          <w:szCs w:val="24"/>
        </w:rPr>
        <w:t>. 4</w:t>
      </w:r>
    </w:p>
    <w:p w:rsidR="00EA300F" w:rsidRPr="00AE3E2D" w:rsidRDefault="00AE3E2D" w:rsidP="00CD56FF">
      <w:pPr>
        <w:jc w:val="both"/>
        <w:rPr>
          <w:color w:val="000000" w:themeColor="text1"/>
          <w:sz w:val="24"/>
          <w:szCs w:val="24"/>
        </w:rPr>
      </w:pPr>
      <w:r>
        <w:rPr>
          <w:color w:val="000000" w:themeColor="text1"/>
          <w:sz w:val="24"/>
          <w:szCs w:val="24"/>
        </w:rPr>
        <w:t>Referências Bibliográficas</w:t>
      </w:r>
      <w:r w:rsidR="005D1E8D">
        <w:rPr>
          <w:color w:val="000000" w:themeColor="text1"/>
          <w:sz w:val="24"/>
          <w:szCs w:val="24"/>
        </w:rPr>
        <w:t>..</w:t>
      </w:r>
      <w:r>
        <w:rPr>
          <w:color w:val="000000" w:themeColor="text1"/>
          <w:sz w:val="24"/>
          <w:szCs w:val="24"/>
        </w:rPr>
        <w:t>...................................................................................</w:t>
      </w:r>
      <w:r w:rsidR="005D1E8D">
        <w:rPr>
          <w:color w:val="000000" w:themeColor="text1"/>
          <w:sz w:val="24"/>
          <w:szCs w:val="24"/>
        </w:rPr>
        <w:t xml:space="preserve"> 5</w:t>
      </w:r>
    </w:p>
    <w:p w:rsidR="00EA300F" w:rsidRDefault="00EA300F" w:rsidP="00CD56FF">
      <w:pPr>
        <w:jc w:val="both"/>
        <w:rPr>
          <w:b/>
          <w:color w:val="000000" w:themeColor="text1"/>
          <w:sz w:val="28"/>
          <w:szCs w:val="28"/>
        </w:rPr>
      </w:pPr>
    </w:p>
    <w:p w:rsidR="00EA300F" w:rsidRDefault="00EA300F" w:rsidP="00CD56FF">
      <w:pPr>
        <w:jc w:val="both"/>
        <w:rPr>
          <w:b/>
          <w:color w:val="000000" w:themeColor="text1"/>
          <w:sz w:val="28"/>
          <w:szCs w:val="28"/>
        </w:rPr>
      </w:pPr>
    </w:p>
    <w:p w:rsidR="00EA300F" w:rsidRDefault="00EA300F" w:rsidP="00CD56FF">
      <w:pPr>
        <w:jc w:val="both"/>
        <w:rPr>
          <w:b/>
          <w:color w:val="000000" w:themeColor="text1"/>
          <w:sz w:val="28"/>
          <w:szCs w:val="28"/>
        </w:rPr>
      </w:pPr>
    </w:p>
    <w:p w:rsidR="00EA300F" w:rsidRDefault="00EA300F" w:rsidP="00CD56FF">
      <w:pPr>
        <w:jc w:val="both"/>
        <w:rPr>
          <w:b/>
          <w:color w:val="000000" w:themeColor="text1"/>
          <w:sz w:val="28"/>
          <w:szCs w:val="28"/>
        </w:rPr>
      </w:pPr>
    </w:p>
    <w:p w:rsidR="00EA300F" w:rsidRDefault="00EA300F" w:rsidP="00CD56FF">
      <w:pPr>
        <w:jc w:val="both"/>
        <w:rPr>
          <w:b/>
          <w:color w:val="000000" w:themeColor="text1"/>
          <w:sz w:val="28"/>
          <w:szCs w:val="28"/>
        </w:rPr>
      </w:pPr>
    </w:p>
    <w:p w:rsidR="00EA300F" w:rsidRDefault="00EA300F" w:rsidP="00CD56FF">
      <w:pPr>
        <w:jc w:val="both"/>
        <w:rPr>
          <w:b/>
          <w:color w:val="000000" w:themeColor="text1"/>
          <w:sz w:val="28"/>
          <w:szCs w:val="28"/>
        </w:rPr>
      </w:pPr>
    </w:p>
    <w:p w:rsidR="00EA300F" w:rsidRDefault="00EA300F" w:rsidP="00CD56FF">
      <w:pPr>
        <w:jc w:val="both"/>
        <w:rPr>
          <w:b/>
          <w:color w:val="000000" w:themeColor="text1"/>
          <w:sz w:val="28"/>
          <w:szCs w:val="28"/>
        </w:rPr>
      </w:pPr>
    </w:p>
    <w:p w:rsidR="00EA300F" w:rsidRDefault="00EA300F" w:rsidP="00CD56FF">
      <w:pPr>
        <w:jc w:val="both"/>
        <w:rPr>
          <w:b/>
          <w:color w:val="000000" w:themeColor="text1"/>
          <w:sz w:val="28"/>
          <w:szCs w:val="28"/>
        </w:rPr>
      </w:pPr>
    </w:p>
    <w:p w:rsidR="00BF7C00" w:rsidRDefault="00BF7C00" w:rsidP="00CD56FF">
      <w:pPr>
        <w:jc w:val="both"/>
        <w:rPr>
          <w:b/>
          <w:color w:val="000000" w:themeColor="text1"/>
          <w:sz w:val="28"/>
          <w:szCs w:val="28"/>
        </w:rPr>
      </w:pPr>
    </w:p>
    <w:p w:rsidR="00BF7C00" w:rsidRDefault="00BF7C00" w:rsidP="00CD56FF">
      <w:pPr>
        <w:jc w:val="both"/>
        <w:rPr>
          <w:b/>
          <w:color w:val="000000" w:themeColor="text1"/>
          <w:sz w:val="28"/>
          <w:szCs w:val="28"/>
        </w:rPr>
      </w:pPr>
    </w:p>
    <w:p w:rsidR="00BF7C00" w:rsidRDefault="00BF7C00" w:rsidP="00CD56FF">
      <w:pPr>
        <w:jc w:val="both"/>
        <w:rPr>
          <w:b/>
          <w:color w:val="000000" w:themeColor="text1"/>
          <w:sz w:val="28"/>
          <w:szCs w:val="28"/>
        </w:rPr>
      </w:pPr>
    </w:p>
    <w:p w:rsidR="00BF7C00" w:rsidRDefault="00BF7C00" w:rsidP="00CD56FF">
      <w:pPr>
        <w:jc w:val="both"/>
        <w:rPr>
          <w:b/>
          <w:color w:val="000000" w:themeColor="text1"/>
          <w:sz w:val="28"/>
          <w:szCs w:val="28"/>
        </w:rPr>
      </w:pPr>
    </w:p>
    <w:p w:rsidR="00BF7C00" w:rsidRDefault="00BF7C00" w:rsidP="00CD56FF">
      <w:pPr>
        <w:jc w:val="both"/>
        <w:rPr>
          <w:b/>
          <w:color w:val="000000" w:themeColor="text1"/>
          <w:sz w:val="28"/>
          <w:szCs w:val="28"/>
        </w:rPr>
      </w:pPr>
    </w:p>
    <w:p w:rsidR="00BF7C00" w:rsidRDefault="00BF7C00" w:rsidP="00CD56FF">
      <w:pPr>
        <w:jc w:val="both"/>
        <w:rPr>
          <w:b/>
          <w:color w:val="000000" w:themeColor="text1"/>
          <w:sz w:val="28"/>
          <w:szCs w:val="28"/>
        </w:rPr>
      </w:pPr>
    </w:p>
    <w:p w:rsidR="00BF7C00" w:rsidRPr="00AE3E2D" w:rsidRDefault="003B503A" w:rsidP="00CD56FF">
      <w:pPr>
        <w:jc w:val="both"/>
        <w:rPr>
          <w:b/>
          <w:color w:val="000000" w:themeColor="text1"/>
          <w:sz w:val="24"/>
          <w:szCs w:val="24"/>
        </w:rPr>
      </w:pPr>
      <w:r w:rsidRPr="00AE3E2D">
        <w:rPr>
          <w:b/>
          <w:color w:val="000000" w:themeColor="text1"/>
          <w:sz w:val="24"/>
          <w:szCs w:val="24"/>
        </w:rPr>
        <w:lastRenderedPageBreak/>
        <w:t>ORIGEM</w:t>
      </w:r>
    </w:p>
    <w:p w:rsidR="00D17537" w:rsidRDefault="000B5711" w:rsidP="000B5711">
      <w:pPr>
        <w:jc w:val="both"/>
        <w:rPr>
          <w:color w:val="000000" w:themeColor="text1"/>
        </w:rPr>
      </w:pPr>
      <w:r>
        <w:rPr>
          <w:color w:val="000000" w:themeColor="text1"/>
        </w:rPr>
        <w:tab/>
        <w:t>A matéria escura foi inicialmente idealizada por Jan Oort em 1932 quando o cientista estudava o movimento dos objetos no centro da Via Láctea e em 1933 pelo astrônomo Fritz Zwiky quando o mesmo estudava o movimento de galáxias dentro de aglomerados (aglomerados de galáxias são as maiores estruturas conhecidas no Universo). Ambos perceberam, em seus respectivos estudos, que a massa observável nas estruturas não era o suficiente para explicar as velocidades; para determinadas velocidades era necessário existir uma massa, no caso dos aglomerados de galáxias, cerca de 100 vezes maior que a observada.</w:t>
      </w:r>
    </w:p>
    <w:p w:rsidR="00D17537" w:rsidRDefault="00D17537" w:rsidP="00D17537">
      <w:pPr>
        <w:pStyle w:val="Legenda"/>
        <w:jc w:val="both"/>
      </w:pPr>
      <w:r>
        <w:rPr>
          <w:noProof/>
          <w:lang w:eastAsia="pt-BR"/>
        </w:rPr>
        <w:drawing>
          <wp:inline distT="0" distB="0" distL="0" distR="0">
            <wp:extent cx="2196928" cy="1194486"/>
            <wp:effectExtent l="19050" t="0" r="0" b="0"/>
            <wp:docPr id="3" name="Imagem 2" descr="Distr 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 ME.png"/>
                    <pic:cNvPicPr/>
                  </pic:nvPicPr>
                  <pic:blipFill>
                    <a:blip r:embed="rId8" cstate="print"/>
                    <a:stretch>
                      <a:fillRect/>
                    </a:stretch>
                  </pic:blipFill>
                  <pic:spPr>
                    <a:xfrm>
                      <a:off x="0" y="0"/>
                      <a:ext cx="2197101" cy="1194580"/>
                    </a:xfrm>
                    <a:prstGeom prst="rect">
                      <a:avLst/>
                    </a:prstGeom>
                  </pic:spPr>
                </pic:pic>
              </a:graphicData>
            </a:graphic>
          </wp:inline>
        </w:drawing>
      </w:r>
      <w:r w:rsidRPr="00D17537">
        <w:t xml:space="preserve"> </w:t>
      </w:r>
      <w:r w:rsidRPr="00D17537">
        <w:rPr>
          <w:color w:val="auto"/>
          <w:sz w:val="16"/>
          <w:szCs w:val="16"/>
        </w:rPr>
        <w:t>Halo de matéria escura na Via Láctea (em azul).</w:t>
      </w:r>
    </w:p>
    <w:p w:rsidR="000B5711" w:rsidRDefault="000B5711" w:rsidP="000B5711">
      <w:pPr>
        <w:jc w:val="both"/>
      </w:pPr>
      <w:r>
        <w:tab/>
        <w:t xml:space="preserve">Nasceu na década de 30 o inicio dos estudos sobre essa matéria que não emite, absorve ou reflete luz, na realidade, que não interage de nenhuma outra forma se não através da força gravitacional. Tendo em vista tal característica, foi-lhe atribuído o nome de </w:t>
      </w:r>
      <w:r w:rsidRPr="000B5711">
        <w:rPr>
          <w:b/>
        </w:rPr>
        <w:t>matéria escura</w:t>
      </w:r>
      <w:r>
        <w:t>.</w:t>
      </w:r>
    </w:p>
    <w:p w:rsidR="000B5711" w:rsidRDefault="000B5711" w:rsidP="000B5711">
      <w:pPr>
        <w:jc w:val="both"/>
        <w:rPr>
          <w:b/>
          <w:sz w:val="24"/>
          <w:szCs w:val="24"/>
        </w:rPr>
      </w:pPr>
      <w:r w:rsidRPr="000B5711">
        <w:rPr>
          <w:b/>
          <w:sz w:val="24"/>
          <w:szCs w:val="24"/>
        </w:rPr>
        <w:t>Detecção e propriedades</w:t>
      </w:r>
    </w:p>
    <w:p w:rsidR="00D17537" w:rsidRDefault="00D17537" w:rsidP="000B5711">
      <w:pPr>
        <w:jc w:val="both"/>
      </w:pPr>
      <w:r>
        <w:rPr>
          <w:noProof/>
          <w:lang w:eastAsia="pt-BR"/>
        </w:rPr>
        <w:drawing>
          <wp:anchor distT="0" distB="0" distL="114300" distR="114300" simplePos="0" relativeHeight="251658240" behindDoc="0" locked="0" layoutInCell="1" allowOverlap="1">
            <wp:simplePos x="0" y="0"/>
            <wp:positionH relativeFrom="column">
              <wp:posOffset>17780</wp:posOffset>
            </wp:positionH>
            <wp:positionV relativeFrom="paragraph">
              <wp:posOffset>588645</wp:posOffset>
            </wp:positionV>
            <wp:extent cx="2394585" cy="1680210"/>
            <wp:effectExtent l="19050" t="0" r="5715" b="0"/>
            <wp:wrapSquare wrapText="bothSides"/>
            <wp:docPr id="2" name="Imagem 0" descr="BulletClu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lletCluster.jpg"/>
                    <pic:cNvPicPr/>
                  </pic:nvPicPr>
                  <pic:blipFill>
                    <a:blip r:embed="rId9"/>
                    <a:stretch>
                      <a:fillRect/>
                    </a:stretch>
                  </pic:blipFill>
                  <pic:spPr>
                    <a:xfrm>
                      <a:off x="0" y="0"/>
                      <a:ext cx="2394585" cy="1680210"/>
                    </a:xfrm>
                    <a:prstGeom prst="rect">
                      <a:avLst/>
                    </a:prstGeom>
                  </pic:spPr>
                </pic:pic>
              </a:graphicData>
            </a:graphic>
          </wp:anchor>
        </w:drawing>
      </w:r>
      <w:r w:rsidR="000B5711">
        <w:tab/>
        <w:t xml:space="preserve">A matéria escura é principalmente estudada em interior de galáxias quando </w:t>
      </w:r>
      <w:r>
        <w:t>se observa</w:t>
      </w:r>
      <w:r w:rsidR="000B5711">
        <w:t xml:space="preserve"> o movimento de gás, poeira e estrelas (suas velocidades) e em aglomerados de galáxias, este último, por serem estruturas gigantescas, servem como se fos</w:t>
      </w:r>
      <w:r>
        <w:t xml:space="preserve">sem laboratório para observação </w:t>
      </w:r>
      <w:r w:rsidR="000B5711">
        <w:t>de</w:t>
      </w:r>
      <w:r w:rsidR="00CA5810">
        <w:t xml:space="preserve"> suas propriedades/características.</w:t>
      </w:r>
      <w:r>
        <w:t xml:space="preserve">           </w:t>
      </w:r>
      <w:r>
        <w:tab/>
      </w:r>
      <w:r>
        <w:tab/>
      </w:r>
      <w:r>
        <w:tab/>
      </w:r>
      <w:r>
        <w:tab/>
      </w:r>
    </w:p>
    <w:p w:rsidR="00D17537" w:rsidRDefault="00D17537" w:rsidP="000B5711">
      <w:pPr>
        <w:jc w:val="both"/>
      </w:pPr>
    </w:p>
    <w:p w:rsidR="00D17537" w:rsidRDefault="00D17537" w:rsidP="000B5711">
      <w:pPr>
        <w:jc w:val="both"/>
      </w:pPr>
    </w:p>
    <w:p w:rsidR="00D17537" w:rsidRDefault="00D17537" w:rsidP="000B5711">
      <w:pPr>
        <w:jc w:val="both"/>
      </w:pPr>
    </w:p>
    <w:p w:rsidR="00D17537" w:rsidRDefault="00D17537" w:rsidP="000B5711">
      <w:pPr>
        <w:jc w:val="both"/>
      </w:pPr>
      <w:r>
        <w:rPr>
          <w:noProof/>
        </w:rPr>
        <w:pict>
          <v:shapetype id="_x0000_t202" coordsize="21600,21600" o:spt="202" path="m,l,21600r21600,l21600,xe">
            <v:stroke joinstyle="miter"/>
            <v:path gradientshapeok="t" o:connecttype="rect"/>
          </v:shapetype>
          <v:shape id="_x0000_s1032" type="#_x0000_t202" style="position:absolute;left:0;text-align:left;margin-left:-198pt;margin-top:2.8pt;width:188.55pt;height:17.55pt;z-index:251660288" stroked="f">
            <v:textbox inset="0,0,0,0">
              <w:txbxContent>
                <w:p w:rsidR="00D17537" w:rsidRPr="00D17537" w:rsidRDefault="00D17537" w:rsidP="00D17537">
                  <w:pPr>
                    <w:pStyle w:val="Legenda"/>
                    <w:rPr>
                      <w:noProof/>
                      <w:color w:val="auto"/>
                      <w:sz w:val="16"/>
                      <w:szCs w:val="16"/>
                    </w:rPr>
                  </w:pPr>
                  <w:r w:rsidRPr="00D17537">
                    <w:rPr>
                      <w:color w:val="auto"/>
                      <w:sz w:val="16"/>
                      <w:szCs w:val="16"/>
                    </w:rPr>
                    <w:t>Aglomerado da bala (rosa matéria comum - azul matéria escura)</w:t>
                  </w:r>
                </w:p>
              </w:txbxContent>
            </v:textbox>
            <w10:wrap type="square"/>
          </v:shape>
        </w:pict>
      </w:r>
    </w:p>
    <w:p w:rsidR="003C0C8C" w:rsidRDefault="00D17537" w:rsidP="000B5711">
      <w:pPr>
        <w:jc w:val="both"/>
      </w:pPr>
      <w:r>
        <w:tab/>
      </w:r>
      <w:r w:rsidR="00CA5810">
        <w:t>Nunca foi observada de forma direta (como dito anteriormente, não emite, absorve ou reflete luz) e a principal forma de detecção (indireta) é através das lentes gravitacionais. Esses objetos ampliam e deformam imagem de objetos, como galáxias, que estão distantes. Lentes gravitacionais são objetos preditos pela teoria da relatividade de Einstein que diz que um campo gravitacional suficientemente elevado pode desviar a trajetória da luz (que anda em linha reta).</w:t>
      </w:r>
      <w:r w:rsidR="00CA5810">
        <w:tab/>
      </w:r>
      <w:r w:rsidR="00CA5810">
        <w:tab/>
      </w:r>
      <w:r w:rsidR="00CA5810">
        <w:tab/>
      </w:r>
      <w:r w:rsidR="00CA5810">
        <w:tab/>
      </w:r>
      <w:r w:rsidR="00CA5810">
        <w:tab/>
      </w:r>
      <w:r w:rsidR="00CA5810">
        <w:tab/>
      </w:r>
      <w:r w:rsidR="00CA5810">
        <w:tab/>
      </w:r>
      <w:r w:rsidR="00CA5810">
        <w:tab/>
      </w:r>
      <w:r w:rsidR="00CA5810">
        <w:tab/>
      </w:r>
      <w:r w:rsidR="00CA5810">
        <w:tab/>
      </w:r>
      <w:r w:rsidR="00CA5810">
        <w:tab/>
        <w:t>A matéria escura dentro das galáxias tem papel importante</w:t>
      </w:r>
      <w:r w:rsidR="00002569">
        <w:t>, pois</w:t>
      </w:r>
      <w:r w:rsidR="00CA5810">
        <w:t xml:space="preserve">, provavelmente, foi componente vital na formação das mesmas, mantendo, através de interação gravitacional, os objetos que as compõe. Apesar desse papel não é uma matéria capaz de produzir estrelas, é uma matéria inerte. Sua presença dentro das galáxias é levada em consideração </w:t>
      </w:r>
      <w:r w:rsidR="00CA5810">
        <w:lastRenderedPageBreak/>
        <w:t>principalmente quando observada as velocidades dos gases, poeira e estrelas mais afastadas do centro das galáxias: quanto maior a distância do centro (local com ma</w:t>
      </w:r>
      <w:r w:rsidR="003C0C8C">
        <w:t>ior campo gravitacional devido à</w:t>
      </w:r>
      <w:r w:rsidR="00CA5810">
        <w:t xml:space="preserve"> maior quantidade de massa), menor deveria ser a velocidade desses objetos, porém, quando observados, suas velocidades estão bem acima do esperado indicando a presença de um campo gravitacional provocado por uma matéria não detectável visualmente.</w:t>
      </w:r>
      <w:r w:rsidR="003C0C8C">
        <w:t xml:space="preserve"> Detectada de forma similar nos aglomerados de galáxias.</w:t>
      </w:r>
    </w:p>
    <w:p w:rsidR="00D17537" w:rsidRPr="00D17537" w:rsidRDefault="00D17537" w:rsidP="00D17537">
      <w:pPr>
        <w:pStyle w:val="Legenda"/>
        <w:jc w:val="both"/>
        <w:rPr>
          <w:color w:val="auto"/>
          <w:sz w:val="16"/>
          <w:szCs w:val="16"/>
        </w:rPr>
      </w:pPr>
      <w:r>
        <w:rPr>
          <w:noProof/>
          <w:lang w:eastAsia="pt-BR"/>
        </w:rPr>
        <w:drawing>
          <wp:inline distT="0" distB="0" distL="0" distR="0">
            <wp:extent cx="2551155" cy="1825595"/>
            <wp:effectExtent l="19050" t="0" r="1545" b="0"/>
            <wp:docPr id="5" name="Imagem 1" descr="C:\Users\Priscila\Documents\Observatório\Priscila\SA\Matéria escura\Gravitationell-lin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iscila\Documents\Observatório\Priscila\SA\Matéria escura\Gravitationell-lins-4.jpg"/>
                    <pic:cNvPicPr>
                      <a:picLocks noChangeAspect="1" noChangeArrowheads="1"/>
                    </pic:cNvPicPr>
                  </pic:nvPicPr>
                  <pic:blipFill>
                    <a:blip r:embed="rId10"/>
                    <a:srcRect/>
                    <a:stretch>
                      <a:fillRect/>
                    </a:stretch>
                  </pic:blipFill>
                  <pic:spPr bwMode="auto">
                    <a:xfrm>
                      <a:off x="0" y="0"/>
                      <a:ext cx="2555633" cy="1828800"/>
                    </a:xfrm>
                    <a:prstGeom prst="rect">
                      <a:avLst/>
                    </a:prstGeom>
                    <a:noFill/>
                    <a:ln w="9525">
                      <a:noFill/>
                      <a:miter lim="800000"/>
                      <a:headEnd/>
                      <a:tailEnd/>
                    </a:ln>
                  </pic:spPr>
                </pic:pic>
              </a:graphicData>
            </a:graphic>
          </wp:inline>
        </w:drawing>
      </w:r>
      <w:r w:rsidRPr="00D17537">
        <w:t xml:space="preserve"> </w:t>
      </w:r>
      <w:r w:rsidRPr="00D17537">
        <w:rPr>
          <w:color w:val="auto"/>
          <w:sz w:val="16"/>
          <w:szCs w:val="16"/>
        </w:rPr>
        <w:t>Lente gravitacional</w:t>
      </w:r>
    </w:p>
    <w:p w:rsidR="003C0C8C" w:rsidRDefault="003C0C8C" w:rsidP="000B5711">
      <w:pPr>
        <w:jc w:val="both"/>
      </w:pPr>
    </w:p>
    <w:p w:rsidR="003C0C8C" w:rsidRDefault="003C0C8C" w:rsidP="000B5711">
      <w:pPr>
        <w:jc w:val="both"/>
      </w:pPr>
      <w:r>
        <w:rPr>
          <w:b/>
          <w:sz w:val="24"/>
          <w:szCs w:val="24"/>
        </w:rPr>
        <w:t>Composição</w:t>
      </w:r>
    </w:p>
    <w:p w:rsidR="003C0C8C" w:rsidRDefault="003C0C8C" w:rsidP="000B5711">
      <w:pPr>
        <w:jc w:val="both"/>
      </w:pPr>
      <w:r>
        <w:tab/>
        <w:t>Sua composição ainda é um dos grandes mistérios e várias partículas são candidatas. De onde provém, quando foi formada também é objeto de estudo. Há diversos modelos, o de maior ênfase atualmente é o WIMP (traduzido do inglês côo partícula massiva que interage fracamente), a partícula proposta é o neutralino (nunca detectada). Acredita-se que a colisão dessa partícula produza uma quantidade de uma segunda partícula (pósitron – anti partícula do elétron) e há estudos feitos para detecção de um determinado fluxo dessa partícula (pósitron) que seria uma forma indireta de creditar essa hipótese.</w:t>
      </w:r>
      <w:r>
        <w:tab/>
      </w:r>
      <w:r>
        <w:tab/>
      </w:r>
      <w:r>
        <w:tab/>
      </w:r>
      <w:r>
        <w:tab/>
        <w:t>Além disso, estima-se que uma pequena parcela da matéria bariônica ou comum (matéria da qual tudo que conhecemos, inclusive nós mesmos, é feito) também componha a matéria escura. Essa composição estaria concentrada em objetos compactos de altas densidades como buracos negros, pulsares, anãs marrons (cerca de até 2%)</w:t>
      </w:r>
      <w:r w:rsidR="005D1E8D">
        <w:t>, mas toda essa composição são hipóteses, nada foi observado diretamente.</w:t>
      </w:r>
      <w:r w:rsidR="005D1E8D">
        <w:tab/>
      </w:r>
      <w:r w:rsidR="005D1E8D">
        <w:tab/>
      </w:r>
      <w:r w:rsidR="005D1E8D">
        <w:tab/>
      </w:r>
      <w:r w:rsidR="005D1E8D">
        <w:tab/>
      </w:r>
      <w:r w:rsidR="005D1E8D">
        <w:tab/>
      </w:r>
      <w:r w:rsidR="005D1E8D">
        <w:tab/>
        <w:t>Há laboratórios extra Terra instalados em grandes estruturas ou satélites que fazem o monitoramento das estruturas astronômicas para estudos futuros. Exemplo de aparelhagem utilizada é o Hubble, Chandra, AMS-02, WMAP, entre outros.</w:t>
      </w:r>
    </w:p>
    <w:p w:rsidR="005D1E8D" w:rsidRDefault="005D1E8D" w:rsidP="000B5711">
      <w:pPr>
        <w:jc w:val="both"/>
        <w:rPr>
          <w:b/>
          <w:sz w:val="24"/>
          <w:szCs w:val="24"/>
        </w:rPr>
      </w:pPr>
      <w:r>
        <w:rPr>
          <w:b/>
          <w:sz w:val="24"/>
          <w:szCs w:val="24"/>
        </w:rPr>
        <w:t>Teorias alternativas</w:t>
      </w:r>
    </w:p>
    <w:p w:rsidR="005D1E8D" w:rsidRDefault="005D1E8D" w:rsidP="000B5711">
      <w:pPr>
        <w:jc w:val="both"/>
      </w:pPr>
      <w:r>
        <w:tab/>
        <w:t>Na tentativa de explicar essas velocidades inesperadas, os campos gravitacionais provocados por matéria não detectável, teorias alternativas vem sendo propostas. Duas, relativamente atuais, são a do MOND e TeVeS, a primeira tenta mudar a dinâmica da mecânica Newtoniana para explicar os dados observáveis e a segunda vem complementando a primeira para maior clareza das idéias propostas.</w:t>
      </w:r>
    </w:p>
    <w:p w:rsidR="005D1E8D" w:rsidRDefault="005D1E8D" w:rsidP="000B5711">
      <w:pPr>
        <w:jc w:val="both"/>
      </w:pPr>
    </w:p>
    <w:p w:rsidR="005D1E8D" w:rsidRDefault="00002569" w:rsidP="000B5711">
      <w:pPr>
        <w:jc w:val="both"/>
        <w:rPr>
          <w:b/>
          <w:sz w:val="24"/>
          <w:szCs w:val="24"/>
        </w:rPr>
      </w:pPr>
      <w:r>
        <w:rPr>
          <w:b/>
          <w:sz w:val="24"/>
          <w:szCs w:val="24"/>
        </w:rPr>
        <w:lastRenderedPageBreak/>
        <w:t>Referências bibliográficas:</w:t>
      </w:r>
    </w:p>
    <w:p w:rsidR="00002569" w:rsidRDefault="00002569" w:rsidP="000B5711">
      <w:pPr>
        <w:jc w:val="both"/>
        <w:rPr>
          <w:b/>
          <w:sz w:val="24"/>
          <w:szCs w:val="24"/>
        </w:rPr>
      </w:pPr>
    </w:p>
    <w:p w:rsidR="00002569" w:rsidRDefault="00002569" w:rsidP="00002569">
      <w:pPr>
        <w:jc w:val="both"/>
      </w:pPr>
      <w:hyperlink r:id="rId11" w:history="1">
        <w:r w:rsidRPr="00002569">
          <w:rPr>
            <w:rStyle w:val="Hyperlink"/>
          </w:rPr>
          <w:t>http://www.if.ufrgs.br/~fatima/ead/universo-atual.htm</w:t>
        </w:r>
      </w:hyperlink>
    </w:p>
    <w:p w:rsidR="00002569" w:rsidRDefault="00002569" w:rsidP="00002569">
      <w:pPr>
        <w:jc w:val="both"/>
      </w:pPr>
      <w:hyperlink r:id="rId12" w:history="1">
        <w:r w:rsidRPr="00002569">
          <w:rPr>
            <w:rStyle w:val="Hyperlink"/>
          </w:rPr>
          <w:t>http://revistagalileu.globo.com/Ciencia/Espaco/noticia/2015/02/pesquisadores-comprovam-existencia-de-materia-escura-na-regiao-central-da-lactea.html</w:t>
        </w:r>
      </w:hyperlink>
    </w:p>
    <w:p w:rsidR="00002569" w:rsidRDefault="00002569" w:rsidP="00002569">
      <w:pPr>
        <w:jc w:val="both"/>
      </w:pPr>
      <w:hyperlink r:id="rId13" w:history="1">
        <w:r w:rsidRPr="00002569">
          <w:rPr>
            <w:rStyle w:val="Hyperlink"/>
          </w:rPr>
          <w:t>http://agencia.fapesp.br/pesquisador_da_unesp_apresenta_evidencia_de_materia_escura_na_via_lactea/20656/</w:t>
        </w:r>
      </w:hyperlink>
    </w:p>
    <w:p w:rsidR="00002569" w:rsidRDefault="00002569" w:rsidP="00002569">
      <w:pPr>
        <w:jc w:val="both"/>
      </w:pPr>
      <w:hyperlink r:id="rId14" w:history="1">
        <w:r w:rsidRPr="00002569">
          <w:rPr>
            <w:rStyle w:val="Hyperlink"/>
          </w:rPr>
          <w:t>http://www.space.com/28941-colliding-galaxies-rule-out-dark-universe.html</w:t>
        </w:r>
      </w:hyperlink>
    </w:p>
    <w:p w:rsidR="00002569" w:rsidRDefault="00002569" w:rsidP="00002569">
      <w:pPr>
        <w:jc w:val="both"/>
      </w:pPr>
      <w:hyperlink r:id="rId15" w:history="1">
        <w:r w:rsidRPr="00002569">
          <w:rPr>
            <w:rStyle w:val="Hyperlink"/>
          </w:rPr>
          <w:t>http://www.space.com/21508-dark-matter-atoms-disks.html</w:t>
        </w:r>
      </w:hyperlink>
    </w:p>
    <w:p w:rsidR="00002569" w:rsidRDefault="00002569" w:rsidP="00002569">
      <w:pPr>
        <w:jc w:val="both"/>
      </w:pPr>
      <w:hyperlink r:id="rId16" w:history="1">
        <w:r w:rsidRPr="00002569">
          <w:rPr>
            <w:rStyle w:val="Hyperlink"/>
          </w:rPr>
          <w:t>http://en.wikipedia.org/wiki/Dark_matter</w:t>
        </w:r>
      </w:hyperlink>
    </w:p>
    <w:p w:rsidR="00002569" w:rsidRDefault="00002569" w:rsidP="00002569">
      <w:pPr>
        <w:jc w:val="both"/>
      </w:pPr>
      <w:hyperlink r:id="rId17" w:history="1">
        <w:r w:rsidRPr="00002569">
          <w:rPr>
            <w:rStyle w:val="Hyperlink"/>
          </w:rPr>
          <w:t>http://www.ccvalg.pt/astronomia/noticias/2015/03/31_hubble_chandra_materia_escura.htm</w:t>
        </w:r>
      </w:hyperlink>
    </w:p>
    <w:p w:rsidR="00002569" w:rsidRDefault="00002569" w:rsidP="00002569">
      <w:pPr>
        <w:jc w:val="both"/>
      </w:pPr>
      <w:hyperlink r:id="rId18" w:history="1">
        <w:r w:rsidRPr="00002569">
          <w:rPr>
            <w:rStyle w:val="Hyperlink"/>
          </w:rPr>
          <w:t>http://chandra.harvard.edu/photo/2012/musketball/</w:t>
        </w:r>
      </w:hyperlink>
    </w:p>
    <w:p w:rsidR="00002569" w:rsidRDefault="00002569" w:rsidP="00002569">
      <w:pPr>
        <w:jc w:val="both"/>
      </w:pPr>
      <w:hyperlink r:id="rId19" w:history="1">
        <w:r w:rsidRPr="00002569">
          <w:rPr>
            <w:rStyle w:val="Hyperlink"/>
          </w:rPr>
          <w:t>http://www.on.br/conteudo/informe/materia_escura.pdf</w:t>
        </w:r>
      </w:hyperlink>
    </w:p>
    <w:p w:rsidR="00002569" w:rsidRPr="00002569" w:rsidRDefault="00002569" w:rsidP="00002569">
      <w:pPr>
        <w:jc w:val="both"/>
      </w:pPr>
      <w:hyperlink r:id="rId20" w:history="1">
        <w:r w:rsidRPr="00002569">
          <w:rPr>
            <w:rStyle w:val="Hyperlink"/>
          </w:rPr>
          <w:t>http://www.sciencemag.org/content/347/6229/1462.full</w:t>
        </w:r>
      </w:hyperlink>
    </w:p>
    <w:p w:rsidR="00CA5810" w:rsidRPr="000B5711" w:rsidRDefault="00CA5810" w:rsidP="000B5711">
      <w:pPr>
        <w:jc w:val="both"/>
      </w:pPr>
    </w:p>
    <w:p w:rsidR="00AE3E2D" w:rsidRDefault="00AE3E2D" w:rsidP="00CD56FF">
      <w:pPr>
        <w:jc w:val="both"/>
        <w:rPr>
          <w:b/>
          <w:color w:val="000000" w:themeColor="text1"/>
        </w:rPr>
      </w:pPr>
    </w:p>
    <w:p w:rsidR="005D1E8D" w:rsidRDefault="005D1E8D" w:rsidP="00CD56FF">
      <w:pPr>
        <w:jc w:val="both"/>
        <w:rPr>
          <w:b/>
          <w:color w:val="000000" w:themeColor="text1"/>
        </w:rPr>
      </w:pPr>
    </w:p>
    <w:p w:rsidR="005D1E8D" w:rsidRDefault="005D1E8D" w:rsidP="00CD56FF">
      <w:pPr>
        <w:jc w:val="both"/>
        <w:rPr>
          <w:b/>
          <w:color w:val="000000" w:themeColor="text1"/>
        </w:rPr>
      </w:pPr>
    </w:p>
    <w:p w:rsidR="005D1E8D" w:rsidRDefault="005D1E8D" w:rsidP="00CD56FF">
      <w:pPr>
        <w:jc w:val="both"/>
        <w:rPr>
          <w:b/>
          <w:color w:val="000000" w:themeColor="text1"/>
        </w:rPr>
      </w:pPr>
    </w:p>
    <w:p w:rsidR="005D1E8D" w:rsidRDefault="005D1E8D" w:rsidP="00CD56FF">
      <w:pPr>
        <w:jc w:val="both"/>
        <w:rPr>
          <w:b/>
          <w:color w:val="000000" w:themeColor="text1"/>
        </w:rPr>
      </w:pPr>
    </w:p>
    <w:p w:rsidR="005D1E8D" w:rsidRDefault="005D1E8D" w:rsidP="00CD56FF">
      <w:pPr>
        <w:jc w:val="both"/>
        <w:rPr>
          <w:b/>
          <w:color w:val="000000" w:themeColor="text1"/>
        </w:rPr>
      </w:pPr>
    </w:p>
    <w:p w:rsidR="005D1E8D" w:rsidRDefault="005D1E8D" w:rsidP="00CD56FF">
      <w:pPr>
        <w:jc w:val="both"/>
        <w:rPr>
          <w:b/>
          <w:color w:val="000000" w:themeColor="text1"/>
        </w:rPr>
      </w:pPr>
    </w:p>
    <w:p w:rsidR="005D1E8D" w:rsidRDefault="005D1E8D" w:rsidP="00CD56FF">
      <w:pPr>
        <w:jc w:val="both"/>
        <w:rPr>
          <w:b/>
          <w:color w:val="000000" w:themeColor="text1"/>
        </w:rPr>
      </w:pPr>
    </w:p>
    <w:p w:rsidR="005D1E8D" w:rsidRPr="00C7750E" w:rsidRDefault="005D1E8D" w:rsidP="00CD56FF">
      <w:pPr>
        <w:jc w:val="both"/>
        <w:rPr>
          <w:b/>
          <w:color w:val="000000" w:themeColor="text1"/>
        </w:rPr>
      </w:pPr>
    </w:p>
    <w:sectPr w:rsidR="005D1E8D" w:rsidRPr="00C7750E" w:rsidSect="00C14CDF">
      <w:headerReference w:type="default" r:id="rId21"/>
      <w:footerReference w:type="default" r:id="rId2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D7D" w:rsidRDefault="00825D7D" w:rsidP="00EA300F">
      <w:pPr>
        <w:spacing w:after="0" w:line="240" w:lineRule="auto"/>
      </w:pPr>
      <w:r>
        <w:separator/>
      </w:r>
    </w:p>
  </w:endnote>
  <w:endnote w:type="continuationSeparator" w:id="1">
    <w:p w:rsidR="00825D7D" w:rsidRDefault="00825D7D" w:rsidP="00EA30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67554"/>
      <w:docPartObj>
        <w:docPartGallery w:val="Page Numbers (Bottom of Page)"/>
        <w:docPartUnique/>
      </w:docPartObj>
    </w:sdtPr>
    <w:sdtContent>
      <w:p w:rsidR="005D1E8D" w:rsidRDefault="005D1E8D">
        <w:pPr>
          <w:pStyle w:val="Rodap"/>
        </w:pPr>
        <w:fldSimple w:instr=" PAGE   \* MERGEFORMAT ">
          <w:r w:rsidR="00002569">
            <w:rPr>
              <w:noProof/>
            </w:rPr>
            <w:t>1</w:t>
          </w:r>
        </w:fldSimple>
      </w:p>
    </w:sdtContent>
  </w:sdt>
  <w:p w:rsidR="005D1E8D" w:rsidRDefault="005D1E8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D7D" w:rsidRDefault="00825D7D" w:rsidP="00EA300F">
      <w:pPr>
        <w:spacing w:after="0" w:line="240" w:lineRule="auto"/>
      </w:pPr>
      <w:r>
        <w:separator/>
      </w:r>
    </w:p>
  </w:footnote>
  <w:footnote w:type="continuationSeparator" w:id="1">
    <w:p w:rsidR="00825D7D" w:rsidRDefault="00825D7D" w:rsidP="00EA30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E8D" w:rsidRDefault="005D1E8D" w:rsidP="00EA300F">
    <w:pPr>
      <w:pStyle w:val="Cabealho"/>
      <w:jc w:val="right"/>
    </w:pPr>
    <w:r>
      <w:t>Matéria Escura</w:t>
    </w:r>
  </w:p>
  <w:p w:rsidR="005D1E8D" w:rsidRDefault="005D1E8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F3B19"/>
    <w:multiLevelType w:val="hybridMultilevel"/>
    <w:tmpl w:val="F81CD6EC"/>
    <w:lvl w:ilvl="0" w:tplc="C5F4D36C">
      <w:start w:val="1"/>
      <w:numFmt w:val="decimal"/>
      <w:lvlText w:val="%1)"/>
      <w:lvlJc w:val="left"/>
      <w:pPr>
        <w:tabs>
          <w:tab w:val="num" w:pos="720"/>
        </w:tabs>
        <w:ind w:left="720" w:hanging="360"/>
      </w:pPr>
    </w:lvl>
    <w:lvl w:ilvl="1" w:tplc="4E80FF12" w:tentative="1">
      <w:start w:val="1"/>
      <w:numFmt w:val="decimal"/>
      <w:lvlText w:val="%2)"/>
      <w:lvlJc w:val="left"/>
      <w:pPr>
        <w:tabs>
          <w:tab w:val="num" w:pos="1440"/>
        </w:tabs>
        <w:ind w:left="1440" w:hanging="360"/>
      </w:pPr>
    </w:lvl>
    <w:lvl w:ilvl="2" w:tplc="EB025C26" w:tentative="1">
      <w:start w:val="1"/>
      <w:numFmt w:val="decimal"/>
      <w:lvlText w:val="%3)"/>
      <w:lvlJc w:val="left"/>
      <w:pPr>
        <w:tabs>
          <w:tab w:val="num" w:pos="2160"/>
        </w:tabs>
        <w:ind w:left="2160" w:hanging="360"/>
      </w:pPr>
    </w:lvl>
    <w:lvl w:ilvl="3" w:tplc="A17CB818" w:tentative="1">
      <w:start w:val="1"/>
      <w:numFmt w:val="decimal"/>
      <w:lvlText w:val="%4)"/>
      <w:lvlJc w:val="left"/>
      <w:pPr>
        <w:tabs>
          <w:tab w:val="num" w:pos="2880"/>
        </w:tabs>
        <w:ind w:left="2880" w:hanging="360"/>
      </w:pPr>
    </w:lvl>
    <w:lvl w:ilvl="4" w:tplc="F08A9DC0" w:tentative="1">
      <w:start w:val="1"/>
      <w:numFmt w:val="decimal"/>
      <w:lvlText w:val="%5)"/>
      <w:lvlJc w:val="left"/>
      <w:pPr>
        <w:tabs>
          <w:tab w:val="num" w:pos="3600"/>
        </w:tabs>
        <w:ind w:left="3600" w:hanging="360"/>
      </w:pPr>
    </w:lvl>
    <w:lvl w:ilvl="5" w:tplc="4080D87E" w:tentative="1">
      <w:start w:val="1"/>
      <w:numFmt w:val="decimal"/>
      <w:lvlText w:val="%6)"/>
      <w:lvlJc w:val="left"/>
      <w:pPr>
        <w:tabs>
          <w:tab w:val="num" w:pos="4320"/>
        </w:tabs>
        <w:ind w:left="4320" w:hanging="360"/>
      </w:pPr>
    </w:lvl>
    <w:lvl w:ilvl="6" w:tplc="DA62647A" w:tentative="1">
      <w:start w:val="1"/>
      <w:numFmt w:val="decimal"/>
      <w:lvlText w:val="%7)"/>
      <w:lvlJc w:val="left"/>
      <w:pPr>
        <w:tabs>
          <w:tab w:val="num" w:pos="5040"/>
        </w:tabs>
        <w:ind w:left="5040" w:hanging="360"/>
      </w:pPr>
    </w:lvl>
    <w:lvl w:ilvl="7" w:tplc="3796E3B2" w:tentative="1">
      <w:start w:val="1"/>
      <w:numFmt w:val="decimal"/>
      <w:lvlText w:val="%8)"/>
      <w:lvlJc w:val="left"/>
      <w:pPr>
        <w:tabs>
          <w:tab w:val="num" w:pos="5760"/>
        </w:tabs>
        <w:ind w:left="5760" w:hanging="360"/>
      </w:pPr>
    </w:lvl>
    <w:lvl w:ilvl="8" w:tplc="DB36390C"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0"/>
    <w:footnote w:id="1"/>
  </w:footnotePr>
  <w:endnotePr>
    <w:endnote w:id="0"/>
    <w:endnote w:id="1"/>
  </w:endnotePr>
  <w:compat/>
  <w:rsids>
    <w:rsidRoot w:val="00CB240F"/>
    <w:rsid w:val="00002569"/>
    <w:rsid w:val="0001001A"/>
    <w:rsid w:val="000B5711"/>
    <w:rsid w:val="00162286"/>
    <w:rsid w:val="001B22A4"/>
    <w:rsid w:val="00241809"/>
    <w:rsid w:val="002A06FC"/>
    <w:rsid w:val="002B7D98"/>
    <w:rsid w:val="003223A7"/>
    <w:rsid w:val="00332B07"/>
    <w:rsid w:val="003B0F33"/>
    <w:rsid w:val="003B503A"/>
    <w:rsid w:val="003C0C8C"/>
    <w:rsid w:val="005D1E8D"/>
    <w:rsid w:val="00647FCE"/>
    <w:rsid w:val="00677DDE"/>
    <w:rsid w:val="00825D7D"/>
    <w:rsid w:val="00A51514"/>
    <w:rsid w:val="00AE3E2D"/>
    <w:rsid w:val="00B21DC3"/>
    <w:rsid w:val="00B87A73"/>
    <w:rsid w:val="00BE4957"/>
    <w:rsid w:val="00BF7C00"/>
    <w:rsid w:val="00C14CDF"/>
    <w:rsid w:val="00C5254A"/>
    <w:rsid w:val="00C7750E"/>
    <w:rsid w:val="00CA5810"/>
    <w:rsid w:val="00CB240F"/>
    <w:rsid w:val="00CC6C37"/>
    <w:rsid w:val="00CD56FF"/>
    <w:rsid w:val="00D17537"/>
    <w:rsid w:val="00DB1A81"/>
    <w:rsid w:val="00EA300F"/>
    <w:rsid w:val="00F1639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CDF"/>
  </w:style>
  <w:style w:type="paragraph" w:styleId="Ttulo1">
    <w:name w:val="heading 1"/>
    <w:basedOn w:val="Normal"/>
    <w:next w:val="Normal"/>
    <w:link w:val="Ttulo1Char"/>
    <w:uiPriority w:val="9"/>
    <w:qFormat/>
    <w:rsid w:val="00EA30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1001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1001A"/>
    <w:rPr>
      <w:rFonts w:ascii="Tahoma" w:hAnsi="Tahoma" w:cs="Tahoma"/>
      <w:sz w:val="16"/>
      <w:szCs w:val="16"/>
    </w:rPr>
  </w:style>
  <w:style w:type="paragraph" w:styleId="Legenda">
    <w:name w:val="caption"/>
    <w:basedOn w:val="Normal"/>
    <w:next w:val="Normal"/>
    <w:uiPriority w:val="35"/>
    <w:unhideWhenUsed/>
    <w:qFormat/>
    <w:rsid w:val="00CD56FF"/>
    <w:pPr>
      <w:spacing w:line="240" w:lineRule="auto"/>
    </w:pPr>
    <w:rPr>
      <w:b/>
      <w:bCs/>
      <w:color w:val="4F81BD" w:themeColor="accent1"/>
      <w:sz w:val="18"/>
      <w:szCs w:val="18"/>
    </w:rPr>
  </w:style>
  <w:style w:type="paragraph" w:styleId="Cabealho">
    <w:name w:val="header"/>
    <w:basedOn w:val="Normal"/>
    <w:link w:val="CabealhoChar"/>
    <w:uiPriority w:val="99"/>
    <w:unhideWhenUsed/>
    <w:rsid w:val="00EA300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300F"/>
  </w:style>
  <w:style w:type="paragraph" w:styleId="Rodap">
    <w:name w:val="footer"/>
    <w:basedOn w:val="Normal"/>
    <w:link w:val="RodapChar"/>
    <w:uiPriority w:val="99"/>
    <w:unhideWhenUsed/>
    <w:rsid w:val="00EA300F"/>
    <w:pPr>
      <w:tabs>
        <w:tab w:val="center" w:pos="4252"/>
        <w:tab w:val="right" w:pos="8504"/>
      </w:tabs>
      <w:spacing w:after="0" w:line="240" w:lineRule="auto"/>
    </w:pPr>
  </w:style>
  <w:style w:type="character" w:customStyle="1" w:styleId="RodapChar">
    <w:name w:val="Rodapé Char"/>
    <w:basedOn w:val="Fontepargpadro"/>
    <w:link w:val="Rodap"/>
    <w:uiPriority w:val="99"/>
    <w:rsid w:val="00EA300F"/>
  </w:style>
  <w:style w:type="character" w:customStyle="1" w:styleId="Ttulo1Char">
    <w:name w:val="Título 1 Char"/>
    <w:basedOn w:val="Fontepargpadro"/>
    <w:link w:val="Ttulo1"/>
    <w:uiPriority w:val="9"/>
    <w:rsid w:val="00EA300F"/>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EA300F"/>
    <w:pPr>
      <w:outlineLvl w:val="9"/>
    </w:pPr>
  </w:style>
  <w:style w:type="character" w:styleId="Hyperlink">
    <w:name w:val="Hyperlink"/>
    <w:basedOn w:val="Fontepargpadro"/>
    <w:uiPriority w:val="99"/>
    <w:unhideWhenUsed/>
    <w:rsid w:val="00BF7C0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68754373">
      <w:bodyDiv w:val="1"/>
      <w:marLeft w:val="0"/>
      <w:marRight w:val="0"/>
      <w:marTop w:val="0"/>
      <w:marBottom w:val="0"/>
      <w:divBdr>
        <w:top w:val="none" w:sz="0" w:space="0" w:color="auto"/>
        <w:left w:val="none" w:sz="0" w:space="0" w:color="auto"/>
        <w:bottom w:val="none" w:sz="0" w:space="0" w:color="auto"/>
        <w:right w:val="none" w:sz="0" w:space="0" w:color="auto"/>
      </w:divBdr>
    </w:div>
    <w:div w:id="734084738">
      <w:bodyDiv w:val="1"/>
      <w:marLeft w:val="0"/>
      <w:marRight w:val="0"/>
      <w:marTop w:val="0"/>
      <w:marBottom w:val="0"/>
      <w:divBdr>
        <w:top w:val="none" w:sz="0" w:space="0" w:color="auto"/>
        <w:left w:val="none" w:sz="0" w:space="0" w:color="auto"/>
        <w:bottom w:val="none" w:sz="0" w:space="0" w:color="auto"/>
        <w:right w:val="none" w:sz="0" w:space="0" w:color="auto"/>
      </w:divBdr>
    </w:div>
    <w:div w:id="740251051">
      <w:bodyDiv w:val="1"/>
      <w:marLeft w:val="0"/>
      <w:marRight w:val="0"/>
      <w:marTop w:val="0"/>
      <w:marBottom w:val="0"/>
      <w:divBdr>
        <w:top w:val="none" w:sz="0" w:space="0" w:color="auto"/>
        <w:left w:val="none" w:sz="0" w:space="0" w:color="auto"/>
        <w:bottom w:val="none" w:sz="0" w:space="0" w:color="auto"/>
        <w:right w:val="none" w:sz="0" w:space="0" w:color="auto"/>
      </w:divBdr>
    </w:div>
    <w:div w:id="1221938964">
      <w:bodyDiv w:val="1"/>
      <w:marLeft w:val="0"/>
      <w:marRight w:val="0"/>
      <w:marTop w:val="0"/>
      <w:marBottom w:val="0"/>
      <w:divBdr>
        <w:top w:val="none" w:sz="0" w:space="0" w:color="auto"/>
        <w:left w:val="none" w:sz="0" w:space="0" w:color="auto"/>
        <w:bottom w:val="none" w:sz="0" w:space="0" w:color="auto"/>
        <w:right w:val="none" w:sz="0" w:space="0" w:color="auto"/>
      </w:divBdr>
    </w:div>
    <w:div w:id="1224757568">
      <w:bodyDiv w:val="1"/>
      <w:marLeft w:val="0"/>
      <w:marRight w:val="0"/>
      <w:marTop w:val="0"/>
      <w:marBottom w:val="0"/>
      <w:divBdr>
        <w:top w:val="none" w:sz="0" w:space="0" w:color="auto"/>
        <w:left w:val="none" w:sz="0" w:space="0" w:color="auto"/>
        <w:bottom w:val="none" w:sz="0" w:space="0" w:color="auto"/>
        <w:right w:val="none" w:sz="0" w:space="0" w:color="auto"/>
      </w:divBdr>
    </w:div>
    <w:div w:id="1575899156">
      <w:bodyDiv w:val="1"/>
      <w:marLeft w:val="0"/>
      <w:marRight w:val="0"/>
      <w:marTop w:val="0"/>
      <w:marBottom w:val="0"/>
      <w:divBdr>
        <w:top w:val="none" w:sz="0" w:space="0" w:color="auto"/>
        <w:left w:val="none" w:sz="0" w:space="0" w:color="auto"/>
        <w:bottom w:val="none" w:sz="0" w:space="0" w:color="auto"/>
        <w:right w:val="none" w:sz="0" w:space="0" w:color="auto"/>
      </w:divBdr>
    </w:div>
    <w:div w:id="1868910552">
      <w:bodyDiv w:val="1"/>
      <w:marLeft w:val="0"/>
      <w:marRight w:val="0"/>
      <w:marTop w:val="0"/>
      <w:marBottom w:val="0"/>
      <w:divBdr>
        <w:top w:val="none" w:sz="0" w:space="0" w:color="auto"/>
        <w:left w:val="none" w:sz="0" w:space="0" w:color="auto"/>
        <w:bottom w:val="none" w:sz="0" w:space="0" w:color="auto"/>
        <w:right w:val="none" w:sz="0" w:space="0" w:color="auto"/>
      </w:divBdr>
    </w:div>
    <w:div w:id="1957978118">
      <w:bodyDiv w:val="1"/>
      <w:marLeft w:val="0"/>
      <w:marRight w:val="0"/>
      <w:marTop w:val="0"/>
      <w:marBottom w:val="0"/>
      <w:divBdr>
        <w:top w:val="none" w:sz="0" w:space="0" w:color="auto"/>
        <w:left w:val="none" w:sz="0" w:space="0" w:color="auto"/>
        <w:bottom w:val="none" w:sz="0" w:space="0" w:color="auto"/>
        <w:right w:val="none" w:sz="0" w:space="0" w:color="auto"/>
      </w:divBdr>
      <w:divsChild>
        <w:div w:id="1873419687">
          <w:marLeft w:val="806"/>
          <w:marRight w:val="0"/>
          <w:marTop w:val="154"/>
          <w:marBottom w:val="0"/>
          <w:divBdr>
            <w:top w:val="none" w:sz="0" w:space="0" w:color="auto"/>
            <w:left w:val="none" w:sz="0" w:space="0" w:color="auto"/>
            <w:bottom w:val="none" w:sz="0" w:space="0" w:color="auto"/>
            <w:right w:val="none" w:sz="0" w:space="0" w:color="auto"/>
          </w:divBdr>
        </w:div>
        <w:div w:id="353926823">
          <w:marLeft w:val="806"/>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gencia.fapesp.br/pesquisador_da_unesp_apresenta_evidencia_de_materia_escura_na_via_lactea/20656/" TargetMode="External"/><Relationship Id="rId18" Type="http://schemas.openxmlformats.org/officeDocument/2006/relationships/hyperlink" Target="http://chandra.harvard.edu/photo/2012/musketbal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revistagalileu.globo.com/Ciencia/Espaco/noticia/2015/02/pesquisadores-comprovam-existencia-de-materia-escura-na-regiao-central-da-lactea.html" TargetMode="External"/><Relationship Id="rId17" Type="http://schemas.openxmlformats.org/officeDocument/2006/relationships/hyperlink" Target="http://www.ccvalg.pt/astronomia/noticias/2015/03/31_hubble_chandra_materia_escura.htm" TargetMode="External"/><Relationship Id="rId2" Type="http://schemas.openxmlformats.org/officeDocument/2006/relationships/numbering" Target="numbering.xml"/><Relationship Id="rId16" Type="http://schemas.openxmlformats.org/officeDocument/2006/relationships/hyperlink" Target="http://en.wikipedia.org/wiki/Dark_matter" TargetMode="External"/><Relationship Id="rId20" Type="http://schemas.openxmlformats.org/officeDocument/2006/relationships/hyperlink" Target="http://www.sciencemag.org/content/347/6229/1462.ful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ufrgs.br/~fatima/ead/universo-atual.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pace.com/21508-dark-matter-atoms-disks.html"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on.br/conteudo/informe/materia_escura.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pace.com/28941-colliding-galaxies-rule-out-dark-universe.html" TargetMode="External"/><Relationship Id="rId22"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8115CF-28CB-4A12-B560-1E03E1D8C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1036</Words>
  <Characters>5597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Observatório</dc:creator>
  <cp:lastModifiedBy>priscilaalencarmendes@hotmail.com</cp:lastModifiedBy>
  <cp:revision>3</cp:revision>
  <dcterms:created xsi:type="dcterms:W3CDTF">2015-04-15T03:49:00Z</dcterms:created>
  <dcterms:modified xsi:type="dcterms:W3CDTF">2015-04-15T04:04:00Z</dcterms:modified>
</cp:coreProperties>
</file>